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GIMNAZIJA  VUKOVAR</w:t>
      </w:r>
    </w:p>
    <w:p w:rsidR="00000000" w:rsidDel="00000000" w:rsidP="00000000" w:rsidRDefault="00000000" w:rsidRPr="00000000" w14:paraId="00000002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OPĆE USMJERENJE</w:t>
      </w:r>
    </w:p>
    <w:p w:rsidR="00000000" w:rsidDel="00000000" w:rsidP="00000000" w:rsidRDefault="00000000" w:rsidRPr="00000000" w14:paraId="00000003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ISTRAŽIVAČKA ZADAĆA:</w:t>
      </w:r>
    </w:p>
    <w:p w:rsidR="00000000" w:rsidDel="00000000" w:rsidP="00000000" w:rsidRDefault="00000000" w:rsidRPr="00000000" w14:paraId="00000008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Title"/>
        <w:jc w:val="center"/>
        <w:rPr/>
      </w:pPr>
      <w:bookmarkStart w:colFirst="0" w:colLast="0" w:name="_buaavro6wxew" w:id="0"/>
      <w:bookmarkEnd w:id="0"/>
      <w:r w:rsidDel="00000000" w:rsidR="00000000" w:rsidRPr="00000000">
        <w:rPr>
          <w:rtl w:val="0"/>
        </w:rPr>
        <w:t xml:space="preserve">GLUKOZA U KRVI</w:t>
      </w:r>
    </w:p>
    <w:p w:rsidR="00000000" w:rsidDel="00000000" w:rsidP="00000000" w:rsidRDefault="00000000" w:rsidRPr="00000000" w14:paraId="0000000A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160" w:line="259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Učenik: Luka Vitek, 1.a</w:t>
      </w:r>
    </w:p>
    <w:p w:rsidR="00000000" w:rsidDel="00000000" w:rsidP="00000000" w:rsidRDefault="00000000" w:rsidRPr="00000000" w14:paraId="00000013">
      <w:pPr>
        <w:spacing w:after="160" w:line="259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Predmet: kemija</w:t>
      </w:r>
    </w:p>
    <w:p w:rsidR="00000000" w:rsidDel="00000000" w:rsidP="00000000" w:rsidRDefault="00000000" w:rsidRPr="00000000" w14:paraId="00000014">
      <w:pPr>
        <w:spacing w:after="160" w:line="259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Predmetni nastavnik: Antonija Milić</w:t>
      </w:r>
    </w:p>
    <w:p w:rsidR="00000000" w:rsidDel="00000000" w:rsidP="00000000" w:rsidRDefault="00000000" w:rsidRPr="00000000" w14:paraId="00000015">
      <w:pPr>
        <w:spacing w:after="160" w:line="259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60" w:line="259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160" w:line="259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160" w:line="259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160" w:line="259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Vukovar, 2024.</w:t>
      </w:r>
    </w:p>
    <w:p w:rsidR="00000000" w:rsidDel="00000000" w:rsidP="00000000" w:rsidRDefault="00000000" w:rsidRPr="00000000" w14:paraId="0000001A">
      <w:pPr>
        <w:spacing w:after="160" w:line="259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60" w:line="259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2"/>
        <w:rPr>
          <w:b w:val="1"/>
        </w:rPr>
      </w:pPr>
      <w:bookmarkStart w:colFirst="0" w:colLast="0" w:name="_4tugznnbo53f" w:id="1"/>
      <w:bookmarkEnd w:id="1"/>
      <w:r w:rsidDel="00000000" w:rsidR="00000000" w:rsidRPr="00000000">
        <w:rPr>
          <w:b w:val="1"/>
          <w:rtl w:val="0"/>
        </w:rPr>
        <w:t xml:space="preserve">Sažetak</w:t>
      </w:r>
    </w:p>
    <w:p w:rsidR="00000000" w:rsidDel="00000000" w:rsidP="00000000" w:rsidRDefault="00000000" w:rsidRPr="00000000" w14:paraId="00000021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Tema ovog istraživačkog rada je glukoza u krvi, odnosno koncentracija glukoze u krvi. Glukoza je neophodna za rad svih stanica u tijelu, a prenosi se krvotokom do svih organa, tkiva i stanica u tijelu. Ona je kao gorivo za rad stanica, ali nije zdrava u višim ili nižim koncentracijama od normalne.</w:t>
      </w:r>
    </w:p>
    <w:p w:rsidR="00000000" w:rsidDel="00000000" w:rsidP="00000000" w:rsidRDefault="00000000" w:rsidRPr="00000000" w14:paraId="0000002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2"/>
        <w:rPr>
          <w:b w:val="1"/>
        </w:rPr>
      </w:pPr>
      <w:bookmarkStart w:colFirst="0" w:colLast="0" w:name="_ez1x4x64x375" w:id="2"/>
      <w:bookmarkEnd w:id="2"/>
      <w:r w:rsidDel="00000000" w:rsidR="00000000" w:rsidRPr="00000000">
        <w:rPr>
          <w:b w:val="1"/>
          <w:rtl w:val="0"/>
        </w:rPr>
        <w:t xml:space="preserve">Ključne riječi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Glukoza</w:t>
      </w:r>
      <w:r w:rsidDel="00000000" w:rsidR="00000000" w:rsidRPr="00000000">
        <w:rPr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Roboto" w:cs="Roboto" w:eastAsia="Roboto" w:hAnsi="Roboto"/>
          <w:color w:val="0d0d0d"/>
          <w:sz w:val="28"/>
          <w:szCs w:val="28"/>
          <w:highlight w:val="white"/>
          <w:rtl w:val="0"/>
        </w:rPr>
        <w:t xml:space="preserve">jednostavni šećer koji je osnovni izvor energije za tijelo. To je najvažniji nutritivni izvor energije za većinu organizama, uključujući ljude. Glukoza se apsorbira iz hrane koju jedemo i koristi se kao gorivo za funkcioniranje stanica, posebno stanica mozga.</w:t>
      </w:r>
    </w:p>
    <w:p w:rsidR="00000000" w:rsidDel="00000000" w:rsidP="00000000" w:rsidRDefault="00000000" w:rsidRPr="00000000" w14:paraId="0000002A">
      <w:pPr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Dijabetes</w:t>
      </w:r>
      <w:r w:rsidDel="00000000" w:rsidR="00000000" w:rsidRPr="00000000">
        <w:rPr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Roboto" w:cs="Roboto" w:eastAsia="Roboto" w:hAnsi="Roboto"/>
          <w:color w:val="0d0d0d"/>
          <w:sz w:val="28"/>
          <w:szCs w:val="28"/>
          <w:highlight w:val="white"/>
          <w:rtl w:val="0"/>
        </w:rPr>
        <w:t xml:space="preserve">metabolički poremećaj karakteriziran visokom koncentracijom glukoze u krvi. Postoji nekoliko tipova dijabetesa, ali svi uključuju poteškoće u regulaciji koncentracije šećera u krvi. Dijabetes tipa 1 uzrokovan je nedostatkom inzulina, hormona koji regulira koncentraciju glukoze u krvi, dok je dijabetes tipa 2 uzrokovan otpornošću na inzulin ili smanjenom proizvodnjom inzulina.</w:t>
      </w:r>
    </w:p>
    <w:p w:rsidR="00000000" w:rsidDel="00000000" w:rsidP="00000000" w:rsidRDefault="00000000" w:rsidRPr="00000000" w14:paraId="0000002C">
      <w:pPr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Hiperglikemija</w:t>
      </w:r>
      <w:r w:rsidDel="00000000" w:rsidR="00000000" w:rsidRPr="00000000">
        <w:rPr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Roboto" w:cs="Roboto" w:eastAsia="Roboto" w:hAnsi="Roboto"/>
          <w:color w:val="0d0d0d"/>
          <w:sz w:val="28"/>
          <w:szCs w:val="28"/>
          <w:highlight w:val="white"/>
          <w:rtl w:val="0"/>
        </w:rPr>
        <w:t xml:space="preserve">stanje koje se javlja kada je koncentracija glukoze u krvi previsoka. To se obično događa kada tijelo ne može učinkovito koristiti ili regulirati glukozu, kao što je slučaj kod dijabetesa ili drugih medicinskih stanja.</w:t>
      </w:r>
    </w:p>
    <w:p w:rsidR="00000000" w:rsidDel="00000000" w:rsidP="00000000" w:rsidRDefault="00000000" w:rsidRPr="00000000" w14:paraId="0000002E">
      <w:pPr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sz w:val="32"/>
          <w:szCs w:val="32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Hipoglikemija</w:t>
      </w:r>
      <w:r w:rsidDel="00000000" w:rsidR="00000000" w:rsidRPr="00000000">
        <w:rPr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Roboto" w:cs="Roboto" w:eastAsia="Roboto" w:hAnsi="Roboto"/>
          <w:color w:val="0d0d0d"/>
          <w:sz w:val="28"/>
          <w:szCs w:val="28"/>
          <w:highlight w:val="white"/>
          <w:rtl w:val="0"/>
        </w:rPr>
        <w:t xml:space="preserve">stanje koje se javlja kada je koncentracija glukoze u krvi preniska. To se obično događa kada osoba uzima previše inzulina ili drugih lijekova koji snižavaju razinu šećera u krvi, ili ako preskoči obrok. Simptomi hipoglikemije mogu uključivati tresenje, vrtoglavicu, slabost ili konfuziju.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3"/>
        <w:rPr/>
      </w:pPr>
      <w:bookmarkStart w:colFirst="0" w:colLast="0" w:name="_85w2tah49t4m" w:id="3"/>
      <w:bookmarkEnd w:id="3"/>
      <w:r w:rsidDel="00000000" w:rsidR="00000000" w:rsidRPr="00000000">
        <w:rPr>
          <w:rtl w:val="0"/>
        </w:rPr>
        <w:t xml:space="preserve">Sadržaj:</w:t>
      </w:r>
    </w:p>
    <w:p w:rsidR="00000000" w:rsidDel="00000000" w:rsidP="00000000" w:rsidRDefault="00000000" w:rsidRPr="00000000" w14:paraId="00000032">
      <w:pPr>
        <w:tabs>
          <w:tab w:val="left" w:leader="none" w:pos="440"/>
          <w:tab w:val="right" w:leader="none" w:pos="8777"/>
        </w:tabs>
        <w:spacing w:after="10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1.</w:t>
      </w:r>
      <w:r w:rsidDel="00000000" w:rsidR="00000000" w:rsidRPr="00000000">
        <w:rPr>
          <w:rFonts w:ascii="Calibri" w:cs="Calibri" w:eastAsia="Calibri" w:hAnsi="Calibri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Uvod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4</w:t>
      </w:r>
    </w:p>
    <w:p w:rsidR="00000000" w:rsidDel="00000000" w:rsidP="00000000" w:rsidRDefault="00000000" w:rsidRPr="00000000" w14:paraId="00000033">
      <w:pPr>
        <w:tabs>
          <w:tab w:val="left" w:leader="none" w:pos="880"/>
          <w:tab w:val="right" w:leader="none" w:pos="8777"/>
        </w:tabs>
        <w:spacing w:after="100" w:line="259" w:lineRule="auto"/>
        <w:ind w:left="2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1.1.</w:t>
      </w:r>
      <w:r w:rsidDel="00000000" w:rsidR="00000000" w:rsidRPr="00000000">
        <w:rPr>
          <w:rFonts w:ascii="Calibri" w:cs="Calibri" w:eastAsia="Calibri" w:hAnsi="Calibri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Informacije o radu i temi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4</w:t>
      </w:r>
    </w:p>
    <w:p w:rsidR="00000000" w:rsidDel="00000000" w:rsidP="00000000" w:rsidRDefault="00000000" w:rsidRPr="00000000" w14:paraId="00000034">
      <w:pPr>
        <w:tabs>
          <w:tab w:val="left" w:leader="none" w:pos="880"/>
          <w:tab w:val="right" w:leader="none" w:pos="8777"/>
        </w:tabs>
        <w:spacing w:after="100" w:line="259" w:lineRule="auto"/>
        <w:ind w:left="2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1.2.</w:t>
      </w:r>
      <w:r w:rsidDel="00000000" w:rsidR="00000000" w:rsidRPr="00000000">
        <w:rPr>
          <w:rFonts w:ascii="Calibri" w:cs="Calibri" w:eastAsia="Calibri" w:hAnsi="Calibri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Svrha, cilj i razlozi za izbor teme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4</w:t>
      </w:r>
    </w:p>
    <w:p w:rsidR="00000000" w:rsidDel="00000000" w:rsidP="00000000" w:rsidRDefault="00000000" w:rsidRPr="00000000" w14:paraId="00000035">
      <w:pPr>
        <w:tabs>
          <w:tab w:val="left" w:leader="none" w:pos="880"/>
          <w:tab w:val="right" w:leader="none" w:pos="8777"/>
        </w:tabs>
        <w:spacing w:after="100" w:line="259" w:lineRule="auto"/>
        <w:ind w:left="2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1.3.</w:t>
      </w:r>
      <w:r w:rsidDel="00000000" w:rsidR="00000000" w:rsidRPr="00000000">
        <w:rPr>
          <w:rFonts w:ascii="Calibri" w:cs="Calibri" w:eastAsia="Calibri" w:hAnsi="Calibri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Vlastito gledište o temi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4</w:t>
      </w:r>
    </w:p>
    <w:p w:rsidR="00000000" w:rsidDel="00000000" w:rsidP="00000000" w:rsidRDefault="00000000" w:rsidRPr="00000000" w14:paraId="00000036">
      <w:pPr>
        <w:tabs>
          <w:tab w:val="left" w:leader="none" w:pos="880"/>
          <w:tab w:val="right" w:leader="none" w:pos="8777"/>
        </w:tabs>
        <w:spacing w:after="100" w:line="259" w:lineRule="auto"/>
        <w:ind w:left="2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1.4.</w:t>
      </w:r>
      <w:r w:rsidDel="00000000" w:rsidR="00000000" w:rsidRPr="00000000">
        <w:rPr>
          <w:rFonts w:ascii="Calibri" w:cs="Calibri" w:eastAsia="Calibri" w:hAnsi="Calibri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Povijesni pregled teme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4</w:t>
      </w:r>
    </w:p>
    <w:p w:rsidR="00000000" w:rsidDel="00000000" w:rsidP="00000000" w:rsidRDefault="00000000" w:rsidRPr="00000000" w14:paraId="00000037">
      <w:pPr>
        <w:tabs>
          <w:tab w:val="left" w:leader="none" w:pos="880"/>
          <w:tab w:val="right" w:leader="none" w:pos="8777"/>
        </w:tabs>
        <w:spacing w:after="100" w:line="259" w:lineRule="auto"/>
        <w:ind w:left="2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1.5.</w:t>
      </w:r>
      <w:r w:rsidDel="00000000" w:rsidR="00000000" w:rsidRPr="00000000">
        <w:rPr>
          <w:rFonts w:ascii="Calibri" w:cs="Calibri" w:eastAsia="Calibri" w:hAnsi="Calibri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Namjena rada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5</w:t>
      </w:r>
    </w:p>
    <w:p w:rsidR="00000000" w:rsidDel="00000000" w:rsidP="00000000" w:rsidRDefault="00000000" w:rsidRPr="00000000" w14:paraId="00000038">
      <w:pPr>
        <w:tabs>
          <w:tab w:val="left" w:leader="none" w:pos="880"/>
          <w:tab w:val="right" w:leader="none" w:pos="8777"/>
        </w:tabs>
        <w:spacing w:after="100" w:line="259" w:lineRule="auto"/>
        <w:ind w:left="2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1.6.</w:t>
      </w:r>
      <w:r w:rsidDel="00000000" w:rsidR="00000000" w:rsidRPr="00000000">
        <w:rPr>
          <w:rFonts w:ascii="Calibri" w:cs="Calibri" w:eastAsia="Calibri" w:hAnsi="Calibri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Zahvala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5</w:t>
      </w:r>
    </w:p>
    <w:p w:rsidR="00000000" w:rsidDel="00000000" w:rsidP="00000000" w:rsidRDefault="00000000" w:rsidRPr="00000000" w14:paraId="00000039">
      <w:pPr>
        <w:tabs>
          <w:tab w:val="left" w:leader="none" w:pos="440"/>
          <w:tab w:val="right" w:leader="none" w:pos="8777"/>
        </w:tabs>
        <w:spacing w:after="10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2.</w:t>
      </w:r>
      <w:r w:rsidDel="00000000" w:rsidR="00000000" w:rsidRPr="00000000">
        <w:rPr>
          <w:rFonts w:ascii="Calibri" w:cs="Calibri" w:eastAsia="Calibri" w:hAnsi="Calibri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Teoretski dio teme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6</w:t>
      </w:r>
    </w:p>
    <w:p w:rsidR="00000000" w:rsidDel="00000000" w:rsidP="00000000" w:rsidRDefault="00000000" w:rsidRPr="00000000" w14:paraId="0000003A">
      <w:pPr>
        <w:tabs>
          <w:tab w:val="left" w:leader="none" w:pos="880"/>
          <w:tab w:val="right" w:leader="none" w:pos="8777"/>
        </w:tabs>
        <w:spacing w:after="100" w:line="259" w:lineRule="auto"/>
        <w:ind w:left="2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2.1.</w:t>
      </w:r>
      <w:r w:rsidDel="00000000" w:rsidR="00000000" w:rsidRPr="00000000">
        <w:rPr>
          <w:rFonts w:ascii="Calibri" w:cs="Calibri" w:eastAsia="Calibri" w:hAnsi="Calibri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Glukoza i njen značaj u ljudskom organizmu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7</w:t>
      </w:r>
    </w:p>
    <w:p w:rsidR="00000000" w:rsidDel="00000000" w:rsidP="00000000" w:rsidRDefault="00000000" w:rsidRPr="00000000" w14:paraId="0000003B">
      <w:pPr>
        <w:tabs>
          <w:tab w:val="left" w:leader="none" w:pos="880"/>
          <w:tab w:val="right" w:leader="none" w:pos="8777"/>
        </w:tabs>
        <w:spacing w:after="100" w:line="259" w:lineRule="auto"/>
        <w:ind w:left="2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2.2.</w:t>
      </w:r>
      <w:r w:rsidDel="00000000" w:rsidR="00000000" w:rsidRPr="00000000">
        <w:rPr>
          <w:rFonts w:ascii="Calibri" w:cs="Calibri" w:eastAsia="Calibri" w:hAnsi="Calibri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Bolesti povezane sa poremećajem koncentracije glukoze u krvi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8</w:t>
      </w:r>
    </w:p>
    <w:p w:rsidR="00000000" w:rsidDel="00000000" w:rsidP="00000000" w:rsidRDefault="00000000" w:rsidRPr="00000000" w14:paraId="0000003C">
      <w:pPr>
        <w:tabs>
          <w:tab w:val="left" w:leader="none" w:pos="440"/>
          <w:tab w:val="right" w:leader="none" w:pos="8777"/>
        </w:tabs>
        <w:spacing w:after="10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3.</w:t>
      </w:r>
      <w:r w:rsidDel="00000000" w:rsidR="00000000" w:rsidRPr="00000000">
        <w:rPr>
          <w:rFonts w:ascii="Calibri" w:cs="Calibri" w:eastAsia="Calibri" w:hAnsi="Calibri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Empirijski dio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9</w:t>
      </w:r>
    </w:p>
    <w:p w:rsidR="00000000" w:rsidDel="00000000" w:rsidP="00000000" w:rsidRDefault="00000000" w:rsidRPr="00000000" w14:paraId="0000003D">
      <w:pPr>
        <w:tabs>
          <w:tab w:val="left" w:leader="none" w:pos="880"/>
          <w:tab w:val="right" w:leader="none" w:pos="8777"/>
        </w:tabs>
        <w:spacing w:after="100" w:line="259" w:lineRule="auto"/>
        <w:ind w:left="2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3.1.</w:t>
      </w:r>
      <w:r w:rsidDel="00000000" w:rsidR="00000000" w:rsidRPr="00000000">
        <w:rPr>
          <w:rFonts w:ascii="Calibri" w:cs="Calibri" w:eastAsia="Calibri" w:hAnsi="Calibri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Definiranje istraživačkog problema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9</w:t>
      </w:r>
    </w:p>
    <w:p w:rsidR="00000000" w:rsidDel="00000000" w:rsidP="00000000" w:rsidRDefault="00000000" w:rsidRPr="00000000" w14:paraId="0000003E">
      <w:pPr>
        <w:tabs>
          <w:tab w:val="left" w:leader="none" w:pos="880"/>
          <w:tab w:val="right" w:leader="none" w:pos="8777"/>
        </w:tabs>
        <w:spacing w:after="100" w:line="259" w:lineRule="auto"/>
        <w:ind w:left="2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3.2.</w:t>
      </w:r>
      <w:r w:rsidDel="00000000" w:rsidR="00000000" w:rsidRPr="00000000">
        <w:rPr>
          <w:rFonts w:ascii="Calibri" w:cs="Calibri" w:eastAsia="Calibri" w:hAnsi="Calibri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Ciljevi istraživanja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9</w:t>
      </w:r>
    </w:p>
    <w:p w:rsidR="00000000" w:rsidDel="00000000" w:rsidP="00000000" w:rsidRDefault="00000000" w:rsidRPr="00000000" w14:paraId="0000003F">
      <w:pPr>
        <w:tabs>
          <w:tab w:val="left" w:leader="none" w:pos="880"/>
          <w:tab w:val="right" w:leader="none" w:pos="8777"/>
        </w:tabs>
        <w:spacing w:after="100" w:line="259" w:lineRule="auto"/>
        <w:ind w:left="2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3.3.</w:t>
      </w:r>
      <w:r w:rsidDel="00000000" w:rsidR="00000000" w:rsidRPr="00000000">
        <w:rPr>
          <w:rFonts w:ascii="Calibri" w:cs="Calibri" w:eastAsia="Calibri" w:hAnsi="Calibri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Istraživačka pitanja i hipoteza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9</w:t>
      </w:r>
    </w:p>
    <w:p w:rsidR="00000000" w:rsidDel="00000000" w:rsidP="00000000" w:rsidRDefault="00000000" w:rsidRPr="00000000" w14:paraId="00000040">
      <w:pPr>
        <w:tabs>
          <w:tab w:val="left" w:leader="none" w:pos="880"/>
          <w:tab w:val="right" w:leader="none" w:pos="8777"/>
        </w:tabs>
        <w:spacing w:after="100" w:line="259" w:lineRule="auto"/>
        <w:ind w:left="2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3.4.</w:t>
      </w:r>
      <w:r w:rsidDel="00000000" w:rsidR="00000000" w:rsidRPr="00000000">
        <w:rPr>
          <w:rFonts w:ascii="Calibri" w:cs="Calibri" w:eastAsia="Calibri" w:hAnsi="Calibri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Opis metoda i tehnika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9</w:t>
      </w:r>
    </w:p>
    <w:p w:rsidR="00000000" w:rsidDel="00000000" w:rsidP="00000000" w:rsidRDefault="00000000" w:rsidRPr="00000000" w14:paraId="00000041">
      <w:pPr>
        <w:tabs>
          <w:tab w:val="left" w:leader="none" w:pos="880"/>
          <w:tab w:val="right" w:leader="none" w:pos="8777"/>
        </w:tabs>
        <w:spacing w:after="100" w:line="259" w:lineRule="auto"/>
        <w:ind w:left="2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3.5.</w:t>
      </w:r>
      <w:r w:rsidDel="00000000" w:rsidR="00000000" w:rsidRPr="00000000">
        <w:rPr>
          <w:rFonts w:ascii="Calibri" w:cs="Calibri" w:eastAsia="Calibri" w:hAnsi="Calibri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Sakupljanje podataka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9</w:t>
      </w:r>
    </w:p>
    <w:p w:rsidR="00000000" w:rsidDel="00000000" w:rsidP="00000000" w:rsidRDefault="00000000" w:rsidRPr="00000000" w14:paraId="00000042">
      <w:pPr>
        <w:tabs>
          <w:tab w:val="left" w:leader="none" w:pos="880"/>
          <w:tab w:val="right" w:leader="none" w:pos="8777"/>
        </w:tabs>
        <w:spacing w:after="100" w:line="259" w:lineRule="auto"/>
        <w:ind w:left="2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3.6.</w:t>
      </w:r>
      <w:r w:rsidDel="00000000" w:rsidR="00000000" w:rsidRPr="00000000">
        <w:rPr>
          <w:rFonts w:ascii="Calibri" w:cs="Calibri" w:eastAsia="Calibri" w:hAnsi="Calibri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Opis obrade podataka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10</w:t>
      </w:r>
    </w:p>
    <w:p w:rsidR="00000000" w:rsidDel="00000000" w:rsidP="00000000" w:rsidRDefault="00000000" w:rsidRPr="00000000" w14:paraId="00000043">
      <w:pPr>
        <w:tabs>
          <w:tab w:val="left" w:leader="none" w:pos="880"/>
          <w:tab w:val="right" w:leader="none" w:pos="8777"/>
        </w:tabs>
        <w:spacing w:after="100" w:line="259" w:lineRule="auto"/>
        <w:ind w:left="2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3.7.</w:t>
      </w:r>
      <w:r w:rsidDel="00000000" w:rsidR="00000000" w:rsidRPr="00000000">
        <w:rPr>
          <w:rFonts w:ascii="Calibri" w:cs="Calibri" w:eastAsia="Calibri" w:hAnsi="Calibri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Rezultati i interpretacija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10</w:t>
      </w:r>
    </w:p>
    <w:p w:rsidR="00000000" w:rsidDel="00000000" w:rsidP="00000000" w:rsidRDefault="00000000" w:rsidRPr="00000000" w14:paraId="00000044">
      <w:pPr>
        <w:tabs>
          <w:tab w:val="left" w:leader="none" w:pos="880"/>
          <w:tab w:val="right" w:leader="none" w:pos="8777"/>
        </w:tabs>
        <w:spacing w:after="100" w:line="259" w:lineRule="auto"/>
        <w:ind w:left="2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3.8.</w:t>
      </w:r>
      <w:r w:rsidDel="00000000" w:rsidR="00000000" w:rsidRPr="00000000">
        <w:rPr>
          <w:rFonts w:ascii="Calibri" w:cs="Calibri" w:eastAsia="Calibri" w:hAnsi="Calibri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Zaključak empirijskog dijela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13</w:t>
      </w:r>
    </w:p>
    <w:p w:rsidR="00000000" w:rsidDel="00000000" w:rsidP="00000000" w:rsidRDefault="00000000" w:rsidRPr="00000000" w14:paraId="00000045">
      <w:pPr>
        <w:tabs>
          <w:tab w:val="left" w:leader="none" w:pos="440"/>
          <w:tab w:val="right" w:leader="none" w:pos="8777"/>
        </w:tabs>
        <w:spacing w:after="10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4.</w:t>
      </w:r>
      <w:r w:rsidDel="00000000" w:rsidR="00000000" w:rsidRPr="00000000">
        <w:rPr>
          <w:rFonts w:ascii="Calibri" w:cs="Calibri" w:eastAsia="Calibri" w:hAnsi="Calibri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Zaključak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14</w:t>
      </w:r>
    </w:p>
    <w:p w:rsidR="00000000" w:rsidDel="00000000" w:rsidP="00000000" w:rsidRDefault="00000000" w:rsidRPr="00000000" w14:paraId="00000046">
      <w:pPr>
        <w:tabs>
          <w:tab w:val="left" w:leader="none" w:pos="880"/>
          <w:tab w:val="right" w:leader="none" w:pos="8777"/>
        </w:tabs>
        <w:spacing w:after="100" w:line="259" w:lineRule="auto"/>
        <w:ind w:left="2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4.1.</w:t>
      </w:r>
      <w:r w:rsidDel="00000000" w:rsidR="00000000" w:rsidRPr="00000000">
        <w:rPr>
          <w:rFonts w:ascii="Calibri" w:cs="Calibri" w:eastAsia="Calibri" w:hAnsi="Calibri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Sažetak utvrđenih činjenica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14</w:t>
      </w:r>
    </w:p>
    <w:p w:rsidR="00000000" w:rsidDel="00000000" w:rsidP="00000000" w:rsidRDefault="00000000" w:rsidRPr="00000000" w14:paraId="00000047">
      <w:pPr>
        <w:tabs>
          <w:tab w:val="left" w:leader="none" w:pos="880"/>
          <w:tab w:val="right" w:leader="none" w:pos="8777"/>
        </w:tabs>
        <w:spacing w:after="100" w:line="259" w:lineRule="auto"/>
        <w:ind w:left="2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4.2.</w:t>
      </w:r>
      <w:r w:rsidDel="00000000" w:rsidR="00000000" w:rsidRPr="00000000">
        <w:rPr>
          <w:rFonts w:ascii="Calibri" w:cs="Calibri" w:eastAsia="Calibri" w:hAnsi="Calibri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Vrednovanje ostvarenoga te kritički pogled na rezultate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14</w:t>
      </w:r>
    </w:p>
    <w:p w:rsidR="00000000" w:rsidDel="00000000" w:rsidP="00000000" w:rsidRDefault="00000000" w:rsidRPr="00000000" w14:paraId="00000048">
      <w:pPr>
        <w:tabs>
          <w:tab w:val="left" w:leader="none" w:pos="880"/>
          <w:tab w:val="right" w:leader="none" w:pos="8777"/>
        </w:tabs>
        <w:spacing w:after="100" w:line="259" w:lineRule="auto"/>
        <w:ind w:left="2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4.3.</w:t>
      </w:r>
      <w:r w:rsidDel="00000000" w:rsidR="00000000" w:rsidRPr="00000000">
        <w:rPr>
          <w:rFonts w:ascii="Calibri" w:cs="Calibri" w:eastAsia="Calibri" w:hAnsi="Calibri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Napomena o neriješenim pitanjima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14</w:t>
      </w:r>
    </w:p>
    <w:p w:rsidR="00000000" w:rsidDel="00000000" w:rsidP="00000000" w:rsidRDefault="00000000" w:rsidRPr="00000000" w14:paraId="00000049">
      <w:pPr>
        <w:tabs>
          <w:tab w:val="left" w:leader="none" w:pos="880"/>
          <w:tab w:val="right" w:leader="none" w:pos="8777"/>
        </w:tabs>
        <w:spacing w:after="100" w:line="259" w:lineRule="auto"/>
        <w:ind w:left="2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4.4.</w:t>
      </w:r>
      <w:r w:rsidDel="00000000" w:rsidR="00000000" w:rsidRPr="00000000">
        <w:rPr>
          <w:rFonts w:ascii="Calibri" w:cs="Calibri" w:eastAsia="Calibri" w:hAnsi="Calibri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Ocjena primjenjivosti rezultata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14</w:t>
      </w:r>
    </w:p>
    <w:p w:rsidR="00000000" w:rsidDel="00000000" w:rsidP="00000000" w:rsidRDefault="00000000" w:rsidRPr="00000000" w14:paraId="0000004A">
      <w:pPr>
        <w:tabs>
          <w:tab w:val="left" w:leader="none" w:pos="880"/>
          <w:tab w:val="right" w:leader="none" w:pos="8777"/>
        </w:tabs>
        <w:spacing w:after="100" w:line="259" w:lineRule="auto"/>
        <w:ind w:left="2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4.5.</w:t>
      </w:r>
      <w:r w:rsidDel="00000000" w:rsidR="00000000" w:rsidRPr="00000000">
        <w:rPr>
          <w:rFonts w:ascii="Calibri" w:cs="Calibri" w:eastAsia="Calibri" w:hAnsi="Calibri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Prijedlozi za praksu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14</w:t>
      </w:r>
    </w:p>
    <w:p w:rsidR="00000000" w:rsidDel="00000000" w:rsidP="00000000" w:rsidRDefault="00000000" w:rsidRPr="00000000" w14:paraId="0000004B">
      <w:pPr>
        <w:tabs>
          <w:tab w:val="left" w:leader="none" w:pos="880"/>
          <w:tab w:val="right" w:leader="none" w:pos="8777"/>
        </w:tabs>
        <w:spacing w:after="100" w:line="259" w:lineRule="auto"/>
        <w:ind w:left="2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4.6.</w:t>
      </w:r>
      <w:r w:rsidDel="00000000" w:rsidR="00000000" w:rsidRPr="00000000">
        <w:rPr>
          <w:rFonts w:ascii="Calibri" w:cs="Calibri" w:eastAsia="Calibri" w:hAnsi="Calibri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Prijedlozi za daljnje istraživanje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15</w:t>
      </w:r>
    </w:p>
    <w:p w:rsidR="00000000" w:rsidDel="00000000" w:rsidP="00000000" w:rsidRDefault="00000000" w:rsidRPr="00000000" w14:paraId="0000004C">
      <w:pPr>
        <w:tabs>
          <w:tab w:val="left" w:leader="none" w:pos="440"/>
          <w:tab w:val="right" w:leader="none" w:pos="8777"/>
        </w:tabs>
        <w:spacing w:after="10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5.</w:t>
      </w:r>
      <w:r w:rsidDel="00000000" w:rsidR="00000000" w:rsidRPr="00000000">
        <w:rPr>
          <w:rFonts w:ascii="Calibri" w:cs="Calibri" w:eastAsia="Calibri" w:hAnsi="Calibri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Izvori i literatura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16</w:t>
      </w:r>
    </w:p>
    <w:p w:rsidR="00000000" w:rsidDel="00000000" w:rsidP="00000000" w:rsidRDefault="00000000" w:rsidRPr="00000000" w14:paraId="0000004D">
      <w:pPr>
        <w:tabs>
          <w:tab w:val="right" w:leader="none" w:pos="8777"/>
        </w:tabs>
        <w:spacing w:after="10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Bibliografija</w:t>
        <w:tab/>
        <w:t xml:space="preserve">16</w:t>
      </w:r>
    </w:p>
    <w:p w:rsidR="00000000" w:rsidDel="00000000" w:rsidP="00000000" w:rsidRDefault="00000000" w:rsidRPr="00000000" w14:paraId="0000004E">
      <w:pPr>
        <w:tabs>
          <w:tab w:val="right" w:leader="none" w:pos="8777"/>
        </w:tabs>
        <w:spacing w:after="10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tabs>
          <w:tab w:val="right" w:leader="none" w:pos="8777"/>
        </w:tabs>
        <w:spacing w:after="10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tabs>
          <w:tab w:val="right" w:leader="none" w:pos="8777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Style w:val="Heading1"/>
        <w:tabs>
          <w:tab w:val="right" w:leader="none" w:pos="8777"/>
        </w:tabs>
        <w:ind w:firstLine="720"/>
        <w:rPr>
          <w:rFonts w:ascii="Roboto" w:cs="Roboto" w:eastAsia="Roboto" w:hAnsi="Roboto"/>
          <w:b w:val="1"/>
        </w:rPr>
      </w:pPr>
      <w:bookmarkStart w:colFirst="0" w:colLast="0" w:name="_9xbls14a0xri" w:id="4"/>
      <w:bookmarkEnd w:id="4"/>
      <w:r w:rsidDel="00000000" w:rsidR="00000000" w:rsidRPr="00000000">
        <w:rPr>
          <w:rtl w:val="0"/>
        </w:rPr>
        <w:t xml:space="preserve">1.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Uvod</w:t>
      </w:r>
    </w:p>
    <w:p w:rsidR="00000000" w:rsidDel="00000000" w:rsidP="00000000" w:rsidRDefault="00000000" w:rsidRPr="00000000" w14:paraId="00000052">
      <w:pPr>
        <w:tabs>
          <w:tab w:val="right" w:leader="none" w:pos="8777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tabs>
          <w:tab w:val="right" w:leader="none" w:pos="8777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Style w:val="Heading2"/>
        <w:spacing w:after="0" w:before="40" w:line="259" w:lineRule="auto"/>
        <w:ind w:firstLine="720"/>
        <w:rPr>
          <w:rFonts w:ascii="Roboto" w:cs="Roboto" w:eastAsia="Roboto" w:hAnsi="Roboto"/>
          <w:b w:val="1"/>
        </w:rPr>
      </w:pPr>
      <w:bookmarkStart w:colFirst="0" w:colLast="0" w:name="_30j0zll" w:id="5"/>
      <w:bookmarkEnd w:id="5"/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1.1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Informacije o radu i temi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160" w:line="259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Ovaj seminarski rad napravljen je s ciljem produbljivanja znanja o važnosti glukoze za ljudski organizam. </w:t>
      </w:r>
      <w:r w:rsidDel="00000000" w:rsidR="00000000" w:rsidRPr="00000000">
        <w:rPr>
          <w:rFonts w:ascii="Roboto" w:cs="Roboto" w:eastAsia="Roboto" w:hAnsi="Roboto"/>
          <w:color w:val="0d0d0d"/>
          <w:sz w:val="28"/>
          <w:szCs w:val="28"/>
          <w:highlight w:val="white"/>
          <w:rtl w:val="0"/>
        </w:rPr>
        <w:t xml:space="preserve">Temu smo mogli odabrati po slobodnom izboru, ali je bilo važno da je povezana s gradivom kemije.</w:t>
      </w: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0d0d0d"/>
          <w:sz w:val="28"/>
          <w:szCs w:val="28"/>
          <w:highlight w:val="white"/>
          <w:rtl w:val="0"/>
        </w:rPr>
        <w:t xml:space="preserve">Sve upute nam je dala profesorica iz kemije, i dodatno nas je usmjeravala kad je to bilo potrebno</w:t>
      </w: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58">
      <w:pPr>
        <w:spacing w:after="160" w:line="259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Style w:val="Heading2"/>
        <w:ind w:firstLine="720"/>
        <w:rPr>
          <w:b w:val="1"/>
        </w:rPr>
      </w:pPr>
      <w:bookmarkStart w:colFirst="0" w:colLast="0" w:name="_2xqn2p82iiuk" w:id="6"/>
      <w:bookmarkEnd w:id="6"/>
      <w:r w:rsidDel="00000000" w:rsidR="00000000" w:rsidRPr="00000000">
        <w:rPr>
          <w:b w:val="1"/>
          <w:rtl w:val="0"/>
        </w:rPr>
        <w:t xml:space="preserve">1.2 </w:t>
      </w:r>
      <w:r w:rsidDel="00000000" w:rsidR="00000000" w:rsidRPr="00000000">
        <w:rPr>
          <w:b w:val="1"/>
          <w:rtl w:val="0"/>
        </w:rPr>
        <w:t xml:space="preserve">Svrha, cilj i razlozi za izbor teme</w:t>
      </w:r>
    </w:p>
    <w:p w:rsidR="00000000" w:rsidDel="00000000" w:rsidP="00000000" w:rsidRDefault="00000000" w:rsidRPr="00000000" w14:paraId="0000005A">
      <w:pPr>
        <w:ind w:left="0" w:firstLine="0"/>
        <w:rPr>
          <w:rFonts w:ascii="Roboto" w:cs="Roboto" w:eastAsia="Roboto" w:hAnsi="Roboto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0" w:firstLine="0"/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0d0d0d"/>
          <w:sz w:val="28"/>
          <w:szCs w:val="28"/>
          <w:highlight w:val="white"/>
          <w:rtl w:val="0"/>
        </w:rPr>
        <w:t xml:space="preserve">Svrha je razumjeti ulogu glukoze u tijelu, cilj je proučavanje njezinog metabolizma i veza s bolestima poput dijabetesa, dok su razlozi raznoliki, ističući važnost za biokemiju, medicinu i nutricionizam.</w:t>
      </w:r>
    </w:p>
    <w:p w:rsidR="00000000" w:rsidDel="00000000" w:rsidP="00000000" w:rsidRDefault="00000000" w:rsidRPr="00000000" w14:paraId="0000005C">
      <w:pPr>
        <w:ind w:left="0" w:firstLine="0"/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0" w:firstLine="0"/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Style w:val="Heading2"/>
        <w:spacing w:after="0" w:before="40" w:line="259" w:lineRule="auto"/>
        <w:ind w:firstLine="720"/>
        <w:rPr>
          <w:rFonts w:ascii="Roboto" w:cs="Roboto" w:eastAsia="Roboto" w:hAnsi="Roboto"/>
          <w:b w:val="1"/>
        </w:rPr>
      </w:pPr>
      <w:bookmarkStart w:colFirst="0" w:colLast="0" w:name="_v34wtccaydo1" w:id="7"/>
      <w:bookmarkEnd w:id="7"/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1.3.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Vlastito gledište o temi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0d0d0d"/>
          <w:sz w:val="28"/>
          <w:szCs w:val="28"/>
          <w:highlight w:val="white"/>
          <w:rtl w:val="0"/>
        </w:rPr>
        <w:t xml:space="preserve">Budući da volim istraživati ljudsko tijelo i način na koji ono radi, smatram da je tema glukoze izuzetno uzbudljiva. Često čujem kako ljudi znaju imati problema s visokim razinama glukoze i kako to utječe na njihovu prehranu i liječenje. To me potiče da istražim ovu temu jer smatram da je iznimno važna za svakodnevni život. Također me zanima kako tako mala molekula može imati tako važnu ulogu u funkcioniranju našeg tijela.</w:t>
      </w:r>
    </w:p>
    <w:p w:rsidR="00000000" w:rsidDel="00000000" w:rsidP="00000000" w:rsidRDefault="00000000" w:rsidRPr="00000000" w14:paraId="00000062">
      <w:pPr>
        <w:rPr>
          <w:rFonts w:ascii="Roboto" w:cs="Roboto" w:eastAsia="Roboto" w:hAnsi="Roboto"/>
          <w:color w:val="0d0d0d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Roboto" w:cs="Roboto" w:eastAsia="Roboto" w:hAnsi="Roboto"/>
          <w:color w:val="0d0d0d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Roboto" w:cs="Roboto" w:eastAsia="Roboto" w:hAnsi="Roboto"/>
          <w:color w:val="0d0d0d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Roboto" w:cs="Roboto" w:eastAsia="Roboto" w:hAnsi="Roboto"/>
          <w:color w:val="0d0d0d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Style w:val="Heading2"/>
        <w:spacing w:after="0" w:before="40" w:line="259" w:lineRule="auto"/>
        <w:ind w:firstLine="720"/>
        <w:rPr>
          <w:rFonts w:ascii="Roboto" w:cs="Roboto" w:eastAsia="Roboto" w:hAnsi="Roboto"/>
          <w:b w:val="1"/>
        </w:rPr>
      </w:pPr>
      <w:bookmarkStart w:colFirst="0" w:colLast="0" w:name="_f65algfttk81" w:id="8"/>
      <w:bookmarkEnd w:id="8"/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1.4.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Povijesni pregled teme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0d0d0d"/>
          <w:sz w:val="28"/>
          <w:szCs w:val="28"/>
          <w:highlight w:val="white"/>
          <w:rtl w:val="0"/>
        </w:rPr>
        <w:t xml:space="preserve">Glukoza je jednostavan šećer i poznata je ljudima već tisućama godina. Njena struktura i uloga u tijelu su bili nepotpuno shvaćeni sve do 19. stoljeća. U 19. stoljeću, kemičari su počeli proučavati kemijske i fiziološke karakteristike šećera. Johann Tobias Buchner je 1838. godine prvi put identificirao glukozu u stanicama grožđa. Tijekom 20. stoljeća, istraživanja o glukozi i njenom metabolizmu su unaprijeđena, posebno s razvojem tehnika kao što su rendgenska kristalografija i spektroskopija, što je omogućilo detaljnije proučavanje molekularnih svojstava glukoze i njenog utjecaja na organizam. Danas, glukoza ostaje ključna tema u istraživanju biokemije, nutricionizma i medicinskih znanosti. Njena uloga u regulaciji razine šećera u krvi, energetskom metabolizmu, kao i veza s raznim zdravstvenim stanjima poput šećerne bolesti tj. dijabetesa, čine je važnom temom za znanstvenike, liječnike i istraživače diljem svijeta.</w:t>
      </w:r>
    </w:p>
    <w:p w:rsidR="00000000" w:rsidDel="00000000" w:rsidP="00000000" w:rsidRDefault="00000000" w:rsidRPr="00000000" w14:paraId="0000006A">
      <w:pPr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Style w:val="Heading2"/>
        <w:ind w:firstLine="720"/>
        <w:rPr>
          <w:b w:val="1"/>
        </w:rPr>
      </w:pPr>
      <w:bookmarkStart w:colFirst="0" w:colLast="0" w:name="_olmvcxasmdm9" w:id="9"/>
      <w:bookmarkEnd w:id="9"/>
      <w:r w:rsidDel="00000000" w:rsidR="00000000" w:rsidRPr="00000000">
        <w:rPr>
          <w:b w:val="1"/>
          <w:rtl w:val="0"/>
        </w:rPr>
        <w:t xml:space="preserve">1.5. </w:t>
      </w:r>
      <w:r w:rsidDel="00000000" w:rsidR="00000000" w:rsidRPr="00000000">
        <w:rPr>
          <w:b w:val="1"/>
          <w:rtl w:val="0"/>
        </w:rPr>
        <w:t xml:space="preserve">Namjena rada</w:t>
      </w:r>
    </w:p>
    <w:p w:rsidR="00000000" w:rsidDel="00000000" w:rsidP="00000000" w:rsidRDefault="00000000" w:rsidRPr="00000000" w14:paraId="0000006D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Namjena rada je istražiti ulogu glukoze u ljudskom tijelu, njene metaboličke procese te povezanost s zdravstvenim stanjima poput dijabetesa, pružajući time dublje razumijevanje ove ključne molekule i njenog utjecaja na ljudsko zdravlje.</w:t>
      </w:r>
    </w:p>
    <w:p w:rsidR="00000000" w:rsidDel="00000000" w:rsidP="00000000" w:rsidRDefault="00000000" w:rsidRPr="00000000" w14:paraId="00000070">
      <w:pPr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Style w:val="Heading2"/>
        <w:ind w:firstLine="720"/>
        <w:rPr>
          <w:b w:val="1"/>
        </w:rPr>
      </w:pPr>
      <w:bookmarkStart w:colFirst="0" w:colLast="0" w:name="_mnb534nd9uwm" w:id="10"/>
      <w:bookmarkEnd w:id="10"/>
      <w:r w:rsidDel="00000000" w:rsidR="00000000" w:rsidRPr="00000000">
        <w:rPr>
          <w:b w:val="1"/>
          <w:rtl w:val="0"/>
        </w:rPr>
        <w:t xml:space="preserve">1.6. </w:t>
      </w:r>
      <w:r w:rsidDel="00000000" w:rsidR="00000000" w:rsidRPr="00000000">
        <w:rPr>
          <w:b w:val="1"/>
          <w:rtl w:val="0"/>
        </w:rPr>
        <w:t xml:space="preserve">Zahvala</w:t>
      </w:r>
    </w:p>
    <w:p w:rsidR="00000000" w:rsidDel="00000000" w:rsidP="00000000" w:rsidRDefault="00000000" w:rsidRPr="00000000" w14:paraId="00000076">
      <w:pPr>
        <w:tabs>
          <w:tab w:val="right" w:leader="none" w:pos="8777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tabs>
          <w:tab w:val="right" w:leader="none" w:pos="8777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tabs>
          <w:tab w:val="right" w:leader="none" w:pos="8777"/>
        </w:tabs>
        <w:rPr/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Želim se zahvaliti mojoj profesorici kemije Antoniji Milić jer je potaknula pisanje ovog rada, drži odlična predavanja, a time čini kemiju zanimljivijom i pristupačnijom.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9">
      <w:pPr>
        <w:tabs>
          <w:tab w:val="right" w:leader="none" w:pos="8777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tabs>
          <w:tab w:val="right" w:leader="none" w:pos="8777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tabs>
          <w:tab w:val="right" w:leader="none" w:pos="8777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tabs>
          <w:tab w:val="right" w:leader="none" w:pos="8777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tabs>
          <w:tab w:val="right" w:leader="none" w:pos="8777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tabs>
          <w:tab w:val="right" w:leader="none" w:pos="8777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tabs>
          <w:tab w:val="right" w:leader="none" w:pos="8777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Style w:val="Heading1"/>
        <w:tabs>
          <w:tab w:val="right" w:leader="none" w:pos="8777"/>
        </w:tabs>
        <w:ind w:firstLine="720"/>
        <w:rPr/>
      </w:pPr>
      <w:bookmarkStart w:colFirst="0" w:colLast="0" w:name="_aain39pzloem" w:id="11"/>
      <w:bookmarkEnd w:id="11"/>
      <w:r w:rsidDel="00000000" w:rsidR="00000000" w:rsidRPr="00000000">
        <w:rPr>
          <w:rtl w:val="0"/>
        </w:rPr>
        <w:t xml:space="preserve">2. </w:t>
      </w:r>
      <w:r w:rsidDel="00000000" w:rsidR="00000000" w:rsidRPr="00000000">
        <w:rPr>
          <w:rtl w:val="0"/>
        </w:rPr>
        <w:t xml:space="preserve">Teoretski dio</w:t>
      </w:r>
    </w:p>
    <w:p w:rsidR="00000000" w:rsidDel="00000000" w:rsidP="00000000" w:rsidRDefault="00000000" w:rsidRPr="00000000" w14:paraId="00000081">
      <w:pPr>
        <w:tabs>
          <w:tab w:val="right" w:leader="none" w:pos="8777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tabs>
          <w:tab w:val="right" w:leader="none" w:pos="8777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Style w:val="Heading2"/>
        <w:tabs>
          <w:tab w:val="right" w:leader="none" w:pos="8777"/>
        </w:tabs>
        <w:rPr>
          <w:rFonts w:ascii="Roboto" w:cs="Roboto" w:eastAsia="Roboto" w:hAnsi="Roboto"/>
          <w:b w:val="1"/>
          <w:sz w:val="32"/>
          <w:szCs w:val="32"/>
        </w:rPr>
      </w:pPr>
      <w:bookmarkStart w:colFirst="0" w:colLast="0" w:name="_mhe0bucko6s" w:id="12"/>
      <w:bookmarkEnd w:id="12"/>
      <w:r w:rsidDel="00000000" w:rsidR="00000000" w:rsidRPr="00000000">
        <w:rPr>
          <w:rFonts w:ascii="Roboto" w:cs="Roboto" w:eastAsia="Roboto" w:hAnsi="Roboto"/>
          <w:b w:val="1"/>
          <w:sz w:val="32"/>
          <w:szCs w:val="32"/>
          <w:rtl w:val="0"/>
        </w:rPr>
        <w:t xml:space="preserve">2.1.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32"/>
          <w:szCs w:val="32"/>
          <w:rtl w:val="0"/>
        </w:rPr>
        <w:t xml:space="preserve">Glukoza i njen značaj u ljudskom organizmu</w:t>
      </w:r>
    </w:p>
    <w:p w:rsidR="00000000" w:rsidDel="00000000" w:rsidP="00000000" w:rsidRDefault="00000000" w:rsidRPr="00000000" w14:paraId="00000084">
      <w:pPr>
        <w:tabs>
          <w:tab w:val="right" w:leader="none" w:pos="8777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tabs>
          <w:tab w:val="left" w:leader="none" w:pos="880"/>
          <w:tab w:val="right" w:leader="none" w:pos="8777"/>
        </w:tabs>
        <w:spacing w:after="100" w:line="259" w:lineRule="auto"/>
        <w:ind w:left="0" w:firstLine="0"/>
        <w:rPr>
          <w:rFonts w:ascii="Roboto" w:cs="Roboto" w:eastAsia="Roboto" w:hAnsi="Roboto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tabs>
          <w:tab w:val="left" w:leader="none" w:pos="880"/>
          <w:tab w:val="right" w:leader="none" w:pos="8777"/>
        </w:tabs>
        <w:spacing w:after="300" w:before="300" w:line="420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Glukoza je organski kemijski spoj, odnosno jednostavni šećer koji igra ključnu ulogu u funkcioniranju ljudskog tijela. Njena kemijska formula, C6H12O6, označava njenu osnovnu strukturu, koja je temeljna za energetski metabolizam stanica i tkiva.</w:t>
      </w:r>
    </w:p>
    <w:p w:rsidR="00000000" w:rsidDel="00000000" w:rsidP="00000000" w:rsidRDefault="00000000" w:rsidRPr="00000000" w14:paraId="0000008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tabs>
          <w:tab w:val="left" w:leader="none" w:pos="880"/>
          <w:tab w:val="right" w:leader="none" w:pos="8777"/>
        </w:tabs>
        <w:spacing w:after="300" w:before="300" w:line="420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</w:rPr>
        <w:drawing>
          <wp:inline distB="114300" distT="114300" distL="114300" distR="114300">
            <wp:extent cx="1495425" cy="161925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619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tabs>
          <w:tab w:val="left" w:leader="none" w:pos="880"/>
          <w:tab w:val="right" w:leader="none" w:pos="8777"/>
        </w:tabs>
        <w:spacing w:after="300" w:before="300" w:line="420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Biljke proizvode glukozu putem procesa fotosinteze, koristeći sunčevu svjetlost, vodu i ugljični dioksid. U ljudskom tijelu, glukoza se apsorbira iz hrane bogate ugljikohidratima poput voća, povrća, žitarica i škroba. Nakon apsorpcije u crijevima, glukoza ulazi u krvotok, odakle se distribuira po cijelom tijelu, pružajući energiju za metaboličke procese.</w:t>
      </w:r>
    </w:p>
    <w:p w:rsidR="00000000" w:rsidDel="00000000" w:rsidP="00000000" w:rsidRDefault="00000000" w:rsidRPr="00000000" w14:paraId="0000008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tabs>
          <w:tab w:val="left" w:leader="none" w:pos="880"/>
          <w:tab w:val="right" w:leader="none" w:pos="8777"/>
        </w:tabs>
        <w:spacing w:after="300" w:before="300" w:line="420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</w:rPr>
        <w:drawing>
          <wp:inline distB="114300" distT="114300" distL="114300" distR="114300">
            <wp:extent cx="4224338" cy="3763993"/>
            <wp:effectExtent b="0" l="0" r="0" t="0"/>
            <wp:docPr id="5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24338" cy="37639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tabs>
          <w:tab w:val="left" w:leader="none" w:pos="880"/>
          <w:tab w:val="right" w:leader="none" w:pos="8777"/>
        </w:tabs>
        <w:spacing w:after="300" w:before="300" w:line="420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Jedna od ključnih uloga glukoze je proizvodnja adenozin trifosfata (ATP), univerzalnog energetskog izvora u stanicama. Kroz proces glikolize, glukoza se razgrađuje u piruvat, stvarajući ATP i oslobađajući energiju koja podržava vitalne funkcije poput disanja, mišićne kontrakcije i sinteze biomolekula.  </w:t>
      </w:r>
    </w:p>
    <w:p w:rsidR="00000000" w:rsidDel="00000000" w:rsidP="00000000" w:rsidRDefault="00000000" w:rsidRPr="00000000" w14:paraId="0000008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tabs>
          <w:tab w:val="left" w:leader="none" w:pos="880"/>
          <w:tab w:val="right" w:leader="none" w:pos="8777"/>
        </w:tabs>
        <w:spacing w:after="300" w:before="300" w:line="420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</w:rPr>
        <w:drawing>
          <wp:inline distB="114300" distT="114300" distL="114300" distR="114300">
            <wp:extent cx="1843088" cy="1925168"/>
            <wp:effectExtent b="0" l="0" r="0" t="0"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3088" cy="19251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tabs>
          <w:tab w:val="left" w:leader="none" w:pos="880"/>
          <w:tab w:val="right" w:leader="none" w:pos="8777"/>
        </w:tabs>
        <w:spacing w:after="300" w:before="300" w:line="420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Glukoza također igra ključnu ulogu u održavanju funkcije mozga. Mozak zahtijeva kontinuirani dotok glukoze kako bi podržao svoje aktivnosti poput razmišljanja, pamćenja i regulacije tjelesnih funkcija.</w:t>
      </w:r>
    </w:p>
    <w:p w:rsidR="00000000" w:rsidDel="00000000" w:rsidP="00000000" w:rsidRDefault="00000000" w:rsidRPr="00000000" w14:paraId="0000008D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tabs>
          <w:tab w:val="left" w:leader="none" w:pos="880"/>
          <w:tab w:val="right" w:leader="none" w:pos="8777"/>
        </w:tabs>
        <w:spacing w:before="300" w:line="420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Stoga je glukoza izuzetno značajna za ljudski organizam jer pomaže u održavanju zdravlja i vitalnosti. Njena uloga kao osnovnog izvora energije i regulatora metaboličkih procesa čini je najvažnijom za funkcioniranje tijela.</w:t>
      </w:r>
    </w:p>
    <w:p w:rsidR="00000000" w:rsidDel="00000000" w:rsidP="00000000" w:rsidRDefault="00000000" w:rsidRPr="00000000" w14:paraId="0000008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tabs>
          <w:tab w:val="left" w:leader="none" w:pos="880"/>
          <w:tab w:val="right" w:leader="none" w:pos="8777"/>
        </w:tabs>
        <w:spacing w:before="300" w:line="420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tabs>
          <w:tab w:val="left" w:leader="none" w:pos="880"/>
          <w:tab w:val="right" w:leader="none" w:pos="8777"/>
        </w:tabs>
        <w:spacing w:before="300" w:line="420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tabs>
          <w:tab w:val="left" w:leader="none" w:pos="880"/>
          <w:tab w:val="right" w:leader="none" w:pos="8777"/>
        </w:tabs>
        <w:spacing w:after="100" w:line="259" w:lineRule="auto"/>
        <w:ind w:left="720" w:firstLine="0"/>
        <w:rPr>
          <w:rFonts w:ascii="Roboto" w:cs="Roboto" w:eastAsia="Roboto" w:hAnsi="Roboto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tabs>
          <w:tab w:val="right" w:leader="none" w:pos="8777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tabs>
          <w:tab w:val="right" w:leader="none" w:pos="8777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tabs>
          <w:tab w:val="right" w:leader="none" w:pos="8777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tabs>
          <w:tab w:val="right" w:leader="none" w:pos="8777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Style w:val="Heading2"/>
        <w:tabs>
          <w:tab w:val="right" w:leader="none" w:pos="8777"/>
        </w:tabs>
        <w:rPr>
          <w:rFonts w:ascii="Roboto" w:cs="Roboto" w:eastAsia="Roboto" w:hAnsi="Roboto"/>
          <w:b w:val="1"/>
        </w:rPr>
      </w:pPr>
      <w:bookmarkStart w:colFirst="0" w:colLast="0" w:name="_1m202pnmssn9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Style w:val="Heading2"/>
        <w:tabs>
          <w:tab w:val="right" w:leader="none" w:pos="8777"/>
        </w:tabs>
        <w:rPr>
          <w:rFonts w:ascii="Roboto" w:cs="Roboto" w:eastAsia="Roboto" w:hAnsi="Roboto"/>
          <w:b w:val="1"/>
          <w:sz w:val="32"/>
          <w:szCs w:val="32"/>
        </w:rPr>
      </w:pPr>
      <w:bookmarkStart w:colFirst="0" w:colLast="0" w:name="_z8yvvdqf5oc" w:id="14"/>
      <w:bookmarkEnd w:id="14"/>
      <w:r w:rsidDel="00000000" w:rsidR="00000000" w:rsidRPr="00000000">
        <w:rPr>
          <w:rFonts w:ascii="Roboto" w:cs="Roboto" w:eastAsia="Roboto" w:hAnsi="Roboto"/>
          <w:b w:val="1"/>
          <w:sz w:val="32"/>
          <w:szCs w:val="32"/>
          <w:rtl w:val="0"/>
        </w:rPr>
        <w:t xml:space="preserve">2.2.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32"/>
          <w:szCs w:val="32"/>
          <w:rtl w:val="0"/>
        </w:rPr>
        <w:t xml:space="preserve">Bolesti povezane sa poremećajem koncentracije glukoze u krvi</w:t>
      </w:r>
    </w:p>
    <w:p w:rsidR="00000000" w:rsidDel="00000000" w:rsidP="00000000" w:rsidRDefault="00000000" w:rsidRPr="00000000" w14:paraId="00000097">
      <w:pPr>
        <w:tabs>
          <w:tab w:val="right" w:leader="none" w:pos="8777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tabs>
          <w:tab w:val="right" w:leader="none" w:pos="8777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tabs>
          <w:tab w:val="right" w:leader="none" w:pos="8777"/>
        </w:tabs>
        <w:rPr/>
      </w:pPr>
      <w:r w:rsidDel="00000000" w:rsidR="00000000" w:rsidRPr="00000000">
        <w:rPr>
          <w:sz w:val="27"/>
          <w:szCs w:val="27"/>
          <w:shd w:fill="fbfbfb" w:val="clear"/>
          <w:rtl w:val="0"/>
        </w:rPr>
        <w:t xml:space="preserve">Tijelo održava </w:t>
      </w:r>
      <w:r w:rsidDel="00000000" w:rsidR="00000000" w:rsidRPr="00000000">
        <w:rPr>
          <w:sz w:val="27"/>
          <w:szCs w:val="27"/>
          <w:shd w:fill="fbfbfb" w:val="clear"/>
          <w:rtl w:val="0"/>
        </w:rPr>
        <w:t xml:space="preserve">vrijednosti šećera</w:t>
      </w:r>
      <w:r w:rsidDel="00000000" w:rsidR="00000000" w:rsidRPr="00000000">
        <w:rPr>
          <w:sz w:val="27"/>
          <w:szCs w:val="27"/>
          <w:shd w:fill="fbfbfb" w:val="clear"/>
          <w:rtl w:val="0"/>
        </w:rPr>
        <w:t xml:space="preserve"> u krvi od </w:t>
      </w:r>
      <w:r w:rsidDel="00000000" w:rsidR="00000000" w:rsidRPr="00000000">
        <w:rPr>
          <w:sz w:val="27"/>
          <w:szCs w:val="27"/>
          <w:u w:val="single"/>
          <w:shd w:fill="fbfbfb" w:val="clear"/>
          <w:rtl w:val="0"/>
        </w:rPr>
        <w:t xml:space="preserve">3.9 do 6.1 mmol/L</w:t>
      </w:r>
      <w:r w:rsidDel="00000000" w:rsidR="00000000" w:rsidRPr="00000000">
        <w:rPr>
          <w:sz w:val="27"/>
          <w:szCs w:val="27"/>
          <w:shd w:fill="fbfbfb" w:val="clear"/>
          <w:rtl w:val="0"/>
        </w:rPr>
        <w:t xml:space="preserve"> krvi. To je važno za normalno odvijanje tjelesnih procesa, izlučivanje hormona i regulaciju metabolizma. Razine šećera u krvi se tijekom dana mijenjaju pa tako dva sata nakon jela mogu porasti na 6.7 do 7.8 mmol/L krvi.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9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tabs>
          <w:tab w:val="right" w:leader="none" w:pos="8777"/>
        </w:tabs>
        <w:spacing w:after="300" w:before="300" w:lineRule="auto"/>
        <w:rPr>
          <w:rFonts w:ascii="Roboto" w:cs="Roboto" w:eastAsia="Roboto" w:hAnsi="Roboto"/>
          <w:color w:val="0d0d0d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color w:val="0d0d0d"/>
          <w:sz w:val="28"/>
          <w:szCs w:val="28"/>
          <w:rtl w:val="0"/>
        </w:rPr>
        <w:t xml:space="preserve">Poremećaji koncentracije glukoze u krvi mogu dovesti do različitih zdravstvenih problema i bolesti. Ovdje su neke od najčešćih bolesti povezanih s ovim poremećajem:</w:t>
      </w:r>
    </w:p>
    <w:p w:rsidR="00000000" w:rsidDel="00000000" w:rsidP="00000000" w:rsidRDefault="00000000" w:rsidRPr="00000000" w14:paraId="0000009B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tabs>
          <w:tab w:val="right" w:leader="none" w:pos="8777"/>
        </w:tabs>
        <w:spacing w:after="0" w:afterAutospacing="0" w:before="300" w:lineRule="auto"/>
        <w:ind w:left="720" w:hanging="360"/>
        <w:rPr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color w:val="0d0d0d"/>
          <w:sz w:val="28"/>
          <w:szCs w:val="28"/>
          <w:u w:val="single"/>
          <w:rtl w:val="0"/>
        </w:rPr>
        <w:t xml:space="preserve">Dijabetes tipa 1</w:t>
      </w:r>
      <w:r w:rsidDel="00000000" w:rsidR="00000000" w:rsidRPr="00000000">
        <w:rPr>
          <w:rFonts w:ascii="Roboto" w:cs="Roboto" w:eastAsia="Roboto" w:hAnsi="Roboto"/>
          <w:color w:val="0d0d0d"/>
          <w:sz w:val="28"/>
          <w:szCs w:val="28"/>
          <w:rtl w:val="0"/>
        </w:rPr>
        <w:t xml:space="preserve">: Dijabetes tipa 1 je bolest u kojoj tijelo ne proizvodi dovoljno inzulina( hormona koji pomaže u regulaciji razine glukoze u krvi ). To može dovesti do visokih koncentracija glukoze u krvi, što može dovesti do ozbiljnih zdravstvenih problema ako se ne liječi.</w:t>
      </w:r>
    </w:p>
    <w:p w:rsidR="00000000" w:rsidDel="00000000" w:rsidP="00000000" w:rsidRDefault="00000000" w:rsidRPr="00000000" w14:paraId="0000009C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tabs>
          <w:tab w:val="right" w:leader="none" w:pos="8777"/>
        </w:tabs>
        <w:spacing w:after="0" w:afterAutospacing="0" w:before="0" w:beforeAutospacing="0" w:lineRule="auto"/>
        <w:ind w:left="720" w:hanging="360"/>
        <w:rPr>
          <w:rFonts w:ascii="Roboto" w:cs="Roboto" w:eastAsia="Roboto" w:hAnsi="Roboto"/>
          <w:color w:val="0d0d0d"/>
          <w:sz w:val="28"/>
          <w:szCs w:val="28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tabs>
          <w:tab w:val="right" w:leader="none" w:pos="8777"/>
        </w:tabs>
        <w:spacing w:after="300" w:before="0" w:beforeAutospacing="0" w:lineRule="auto"/>
        <w:ind w:left="720" w:hanging="360"/>
        <w:rPr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color w:val="0d0d0d"/>
          <w:sz w:val="28"/>
          <w:szCs w:val="28"/>
          <w:u w:val="single"/>
          <w:rtl w:val="0"/>
        </w:rPr>
        <w:t xml:space="preserve">Dijabetes tipa 2:</w:t>
      </w:r>
      <w:r w:rsidDel="00000000" w:rsidR="00000000" w:rsidRPr="00000000">
        <w:rPr>
          <w:rFonts w:ascii="Roboto" w:cs="Roboto" w:eastAsia="Roboto" w:hAnsi="Roboto"/>
          <w:color w:val="0d0d0d"/>
          <w:sz w:val="28"/>
          <w:szCs w:val="28"/>
          <w:rtl w:val="0"/>
        </w:rPr>
        <w:t xml:space="preserve"> Dijabetes tipa 2 je stanje u kojem tijelo postaje otporno na inzulin ili ne proizvodi dovoljno inzulina za regulaciju koncentracije glukoze u krvi. Ovo stanje obično je povezano s pretilošću, neaktivnim načinom života i genetskim faktorima. Dijabetes tipa 2 može se kontrolirati promjenom načina života, prehrane i lijekova.</w:t>
      </w:r>
    </w:p>
    <w:p w:rsidR="00000000" w:rsidDel="00000000" w:rsidP="00000000" w:rsidRDefault="00000000" w:rsidRPr="00000000" w14:paraId="0000009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tabs>
          <w:tab w:val="right" w:leader="none" w:pos="8777"/>
        </w:tabs>
        <w:spacing w:after="300" w:before="300" w:lineRule="auto"/>
        <w:rPr>
          <w:rFonts w:ascii="Roboto" w:cs="Roboto" w:eastAsia="Roboto" w:hAnsi="Roboto"/>
          <w:color w:val="0d0d0d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color w:val="0d0d0d"/>
          <w:sz w:val="28"/>
          <w:szCs w:val="28"/>
        </w:rPr>
        <w:drawing>
          <wp:inline distB="114300" distT="114300" distL="114300" distR="114300">
            <wp:extent cx="2805113" cy="2387743"/>
            <wp:effectExtent b="0" l="0" r="0" t="0"/>
            <wp:docPr id="10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23877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tabs>
          <w:tab w:val="right" w:leader="none" w:pos="8777"/>
        </w:tabs>
        <w:spacing w:after="300" w:before="300" w:lineRule="auto"/>
        <w:rPr>
          <w:rFonts w:ascii="Roboto" w:cs="Roboto" w:eastAsia="Roboto" w:hAnsi="Roboto"/>
          <w:color w:val="0d0d0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tabs>
          <w:tab w:val="right" w:leader="none" w:pos="8777"/>
        </w:tabs>
        <w:spacing w:after="300" w:before="300" w:lineRule="auto"/>
        <w:rPr>
          <w:rFonts w:ascii="Roboto" w:cs="Roboto" w:eastAsia="Roboto" w:hAnsi="Roboto"/>
          <w:color w:val="0d0d0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tabs>
          <w:tab w:val="right" w:leader="none" w:pos="8777"/>
        </w:tabs>
        <w:spacing w:after="300" w:before="300" w:lineRule="auto"/>
        <w:rPr>
          <w:rFonts w:ascii="Roboto" w:cs="Roboto" w:eastAsia="Roboto" w:hAnsi="Roboto"/>
          <w:color w:val="0d0d0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tabs>
          <w:tab w:val="right" w:leader="none" w:pos="8777"/>
        </w:tabs>
        <w:spacing w:after="0" w:afterAutospacing="0" w:before="300" w:lineRule="auto"/>
        <w:ind w:left="720" w:hanging="360"/>
        <w:rPr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color w:val="0d0d0d"/>
          <w:sz w:val="28"/>
          <w:szCs w:val="28"/>
          <w:u w:val="single"/>
          <w:rtl w:val="0"/>
        </w:rPr>
        <w:t xml:space="preserve">Hipoglikemija:</w:t>
      </w:r>
      <w:r w:rsidDel="00000000" w:rsidR="00000000" w:rsidRPr="00000000">
        <w:rPr>
          <w:rFonts w:ascii="Roboto" w:cs="Roboto" w:eastAsia="Roboto" w:hAnsi="Roboto"/>
          <w:color w:val="0d0d0d"/>
          <w:sz w:val="28"/>
          <w:szCs w:val="28"/>
          <w:rtl w:val="0"/>
        </w:rPr>
        <w:t xml:space="preserve"> Hipoglikemija je stanje niske koncentracije glukoze u krvi, obično uzrokovano prekomjernom primjenom inzulina ili lijekova protiv dijabetesa. Simptomi hipoglikemije uključuju osjećaj slabosti, vrtoglavicu, znojenje i ubrzan rad srca. U težim slučajevima može doći do gubitka svijesti.</w:t>
      </w:r>
    </w:p>
    <w:p w:rsidR="00000000" w:rsidDel="00000000" w:rsidP="00000000" w:rsidRDefault="00000000" w:rsidRPr="00000000" w14:paraId="000000A3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tabs>
          <w:tab w:val="right" w:leader="none" w:pos="8777"/>
        </w:tabs>
        <w:spacing w:after="300" w:before="0" w:beforeAutospacing="0" w:lineRule="auto"/>
        <w:ind w:left="720" w:hanging="360"/>
        <w:rPr>
          <w:rFonts w:ascii="Roboto" w:cs="Roboto" w:eastAsia="Roboto" w:hAnsi="Roboto"/>
          <w:color w:val="0d0d0d"/>
          <w:sz w:val="28"/>
          <w:szCs w:val="28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tabs>
          <w:tab w:val="right" w:leader="none" w:pos="8777"/>
        </w:tabs>
        <w:spacing w:after="300" w:before="300" w:lineRule="auto"/>
        <w:rPr>
          <w:rFonts w:ascii="Roboto" w:cs="Roboto" w:eastAsia="Roboto" w:hAnsi="Roboto"/>
          <w:color w:val="0d0d0d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color w:val="0d0d0d"/>
          <w:sz w:val="28"/>
          <w:szCs w:val="28"/>
        </w:rPr>
        <w:drawing>
          <wp:inline distB="114300" distT="114300" distL="114300" distR="114300">
            <wp:extent cx="4872038" cy="2357438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2038" cy="2357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tabs>
          <w:tab w:val="right" w:leader="none" w:pos="8777"/>
        </w:tabs>
        <w:spacing w:after="300" w:before="300" w:lineRule="auto"/>
        <w:rPr>
          <w:rFonts w:ascii="Roboto" w:cs="Roboto" w:eastAsia="Roboto" w:hAnsi="Roboto"/>
          <w:color w:val="0d0d0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tabs>
          <w:tab w:val="right" w:leader="none" w:pos="8777"/>
        </w:tabs>
        <w:spacing w:after="300" w:before="300" w:lineRule="auto"/>
        <w:rPr>
          <w:rFonts w:ascii="Roboto" w:cs="Roboto" w:eastAsia="Roboto" w:hAnsi="Roboto"/>
          <w:color w:val="0d0d0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tabs>
          <w:tab w:val="right" w:leader="none" w:pos="8777"/>
        </w:tabs>
        <w:spacing w:after="300" w:before="300" w:lineRule="auto"/>
        <w:rPr>
          <w:rFonts w:ascii="Roboto" w:cs="Roboto" w:eastAsia="Roboto" w:hAnsi="Roboto"/>
          <w:color w:val="0d0d0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tabs>
          <w:tab w:val="right" w:leader="none" w:pos="8777"/>
        </w:tabs>
        <w:spacing w:after="300" w:before="300" w:lineRule="auto"/>
        <w:ind w:left="720" w:hanging="360"/>
        <w:rPr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color w:val="0d0d0d"/>
          <w:sz w:val="28"/>
          <w:szCs w:val="28"/>
          <w:u w:val="single"/>
          <w:rtl w:val="0"/>
        </w:rPr>
        <w:t xml:space="preserve">Hiperglikemija:</w:t>
      </w:r>
      <w:r w:rsidDel="00000000" w:rsidR="00000000" w:rsidRPr="00000000">
        <w:rPr>
          <w:rFonts w:ascii="Roboto" w:cs="Roboto" w:eastAsia="Roboto" w:hAnsi="Roboto"/>
          <w:color w:val="0d0d0d"/>
          <w:sz w:val="28"/>
          <w:szCs w:val="28"/>
          <w:rtl w:val="0"/>
        </w:rPr>
        <w:t xml:space="preserve"> Hiperglikemija je stanje visoke koncentracije glukoze u krvi i tipično je karakteristično za osobe s dijabetesom. Dugotrajna hiperglikemija može dovesti do ozbiljnih zdravstvenih problema kao što su oštećenje bubrega, srca, krvnih žila, očiju i živčanog sustava.</w:t>
      </w:r>
    </w:p>
    <w:p w:rsidR="00000000" w:rsidDel="00000000" w:rsidP="00000000" w:rsidRDefault="00000000" w:rsidRPr="00000000" w14:paraId="000000A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tabs>
          <w:tab w:val="right" w:leader="none" w:pos="8777"/>
        </w:tabs>
        <w:spacing w:after="300" w:before="300" w:lineRule="auto"/>
        <w:rPr>
          <w:rFonts w:ascii="Roboto" w:cs="Roboto" w:eastAsia="Roboto" w:hAnsi="Roboto"/>
          <w:color w:val="0d0d0d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color w:val="0d0d0d"/>
          <w:sz w:val="28"/>
          <w:szCs w:val="28"/>
        </w:rPr>
        <w:drawing>
          <wp:inline distB="114300" distT="114300" distL="114300" distR="114300">
            <wp:extent cx="2595563" cy="2595563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5563" cy="2595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tabs>
          <w:tab w:val="right" w:leader="none" w:pos="8777"/>
        </w:tabs>
        <w:spacing w:after="300" w:before="300" w:lineRule="auto"/>
        <w:rPr>
          <w:rFonts w:ascii="Roboto" w:cs="Roboto" w:eastAsia="Roboto" w:hAnsi="Roboto"/>
          <w:color w:val="0d0d0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tabs>
          <w:tab w:val="right" w:leader="none" w:pos="8777"/>
        </w:tabs>
        <w:spacing w:before="300" w:lineRule="auto"/>
        <w:rPr>
          <w:rFonts w:ascii="Roboto" w:cs="Roboto" w:eastAsia="Roboto" w:hAnsi="Roboto"/>
          <w:color w:val="0d0d0d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color w:val="0d0d0d"/>
          <w:sz w:val="28"/>
          <w:szCs w:val="28"/>
          <w:rtl w:val="0"/>
        </w:rPr>
        <w:t xml:space="preserve">Razumijevanje ovih bolesti i njihovih uzroka važno je za prevenciju i upravljanje poremećajem koncentracije glukoze u krvi, kao i za očuvanje općeg zdravlja. Redoviti medicinski pregledi, zdrav način života i pravilna prehrana mogu pomoći u održavanju ravnoteže u razini glukoze u krvi i smanjenju rizika od razvoja ovih bolesti.</w:t>
      </w:r>
    </w:p>
    <w:p w:rsidR="00000000" w:rsidDel="00000000" w:rsidP="00000000" w:rsidRDefault="00000000" w:rsidRPr="00000000" w14:paraId="000000AC">
      <w:pPr>
        <w:tabs>
          <w:tab w:val="right" w:leader="none" w:pos="8777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tabs>
          <w:tab w:val="right" w:leader="none" w:pos="8777"/>
        </w:tabs>
        <w:rPr>
          <w:rFonts w:ascii="Roboto" w:cs="Roboto" w:eastAsia="Roboto" w:hAnsi="Roboto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tabs>
          <w:tab w:val="right" w:leader="none" w:pos="8777"/>
        </w:tabs>
        <w:rPr>
          <w:rFonts w:ascii="Roboto" w:cs="Roboto" w:eastAsia="Roboto" w:hAnsi="Roboto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tabs>
          <w:tab w:val="right" w:leader="none" w:pos="8777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tabs>
          <w:tab w:val="right" w:leader="none" w:pos="8777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tabs>
          <w:tab w:val="right" w:leader="none" w:pos="8777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tabs>
          <w:tab w:val="right" w:leader="none" w:pos="8777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tabs>
          <w:tab w:val="right" w:leader="none" w:pos="8777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tabs>
          <w:tab w:val="right" w:leader="none" w:pos="8777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Style w:val="Heading1"/>
        <w:rPr>
          <w:rFonts w:ascii="Roboto" w:cs="Roboto" w:eastAsia="Roboto" w:hAnsi="Roboto"/>
        </w:rPr>
      </w:pPr>
      <w:bookmarkStart w:colFirst="0" w:colLast="0" w:name="_nsskp4e0h54y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Style w:val="Heading1"/>
        <w:ind w:left="0" w:firstLine="0"/>
        <w:rPr>
          <w:rFonts w:ascii="Roboto" w:cs="Roboto" w:eastAsia="Roboto" w:hAnsi="Roboto"/>
        </w:rPr>
      </w:pPr>
      <w:bookmarkStart w:colFirst="0" w:colLast="0" w:name="_1y9t4s7o4mql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Style w:val="Heading1"/>
        <w:ind w:left="0" w:firstLine="0"/>
        <w:rPr>
          <w:rFonts w:ascii="Roboto" w:cs="Roboto" w:eastAsia="Roboto" w:hAnsi="Roboto"/>
        </w:rPr>
      </w:pPr>
      <w:bookmarkStart w:colFirst="0" w:colLast="0" w:name="_85of67xe47ef" w:id="17"/>
      <w:bookmarkEnd w:id="17"/>
      <w:r w:rsidDel="00000000" w:rsidR="00000000" w:rsidRPr="00000000">
        <w:rPr>
          <w:rFonts w:ascii="Roboto" w:cs="Roboto" w:eastAsia="Roboto" w:hAnsi="Roboto"/>
          <w:rtl w:val="0"/>
        </w:rPr>
        <w:t xml:space="preserve">3. Empirijski dio</w:t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Style w:val="Heading2"/>
        <w:rPr/>
      </w:pPr>
      <w:bookmarkStart w:colFirst="0" w:colLast="0" w:name="_hi3k491dy2i" w:id="18"/>
      <w:bookmarkEnd w:id="18"/>
      <w:r w:rsidDel="00000000" w:rsidR="00000000" w:rsidRPr="00000000">
        <w:rPr>
          <w:b w:val="1"/>
          <w:rtl w:val="0"/>
        </w:rPr>
        <w:t xml:space="preserve">3.1. Definiranje istraživačkog problema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after="160" w:line="259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u w:val="single"/>
          <w:rtl w:val="0"/>
        </w:rPr>
        <w:t xml:space="preserve">Istraživački problemi:</w:t>
      </w: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 Što je glukoza? Koja je uloga glukoze u organizmu? Koliko ljudi znaju o glukozi? Koje su posljedice visoke koncentracije glukoze u krvi?</w:t>
      </w:r>
    </w:p>
    <w:p w:rsidR="00000000" w:rsidDel="00000000" w:rsidP="00000000" w:rsidRDefault="00000000" w:rsidRPr="00000000" w14:paraId="000000BD">
      <w:pPr>
        <w:spacing w:after="160" w:line="259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after="160" w:line="259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Style w:val="Heading2"/>
        <w:spacing w:after="160" w:line="259" w:lineRule="auto"/>
        <w:rPr>
          <w:rFonts w:ascii="Roboto" w:cs="Roboto" w:eastAsia="Roboto" w:hAnsi="Roboto"/>
          <w:b w:val="1"/>
        </w:rPr>
      </w:pPr>
      <w:bookmarkStart w:colFirst="0" w:colLast="0" w:name="_ki0h2msk5k5h" w:id="19"/>
      <w:bookmarkEnd w:id="19"/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3.2. Ciljevi istraživanja</w:t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after="160" w:line="259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Glavni ciljevi ovoga istraživanja:</w:t>
      </w:r>
    </w:p>
    <w:p w:rsidR="00000000" w:rsidDel="00000000" w:rsidP="00000000" w:rsidRDefault="00000000" w:rsidRPr="00000000" w14:paraId="000000C2">
      <w:pPr>
        <w:numPr>
          <w:ilvl w:val="0"/>
          <w:numId w:val="1"/>
        </w:numPr>
        <w:spacing w:line="259" w:lineRule="auto"/>
        <w:ind w:left="720" w:hanging="360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Saznati koliko su ljudi upoznati sa utjecajem koncentracije glukoze u krvi na opće zdravlje</w:t>
      </w:r>
    </w:p>
    <w:p w:rsidR="00000000" w:rsidDel="00000000" w:rsidP="00000000" w:rsidRDefault="00000000" w:rsidRPr="00000000" w14:paraId="000000C3">
      <w:pPr>
        <w:numPr>
          <w:ilvl w:val="0"/>
          <w:numId w:val="1"/>
        </w:numPr>
        <w:spacing w:line="259" w:lineRule="auto"/>
        <w:ind w:left="720" w:hanging="360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Saznati koliki udio odrasle populacije ima povišenu koncentraciju glukoze u krvi</w:t>
      </w:r>
    </w:p>
    <w:p w:rsidR="00000000" w:rsidDel="00000000" w:rsidP="00000000" w:rsidRDefault="00000000" w:rsidRPr="00000000" w14:paraId="000000C4">
      <w:pPr>
        <w:numPr>
          <w:ilvl w:val="0"/>
          <w:numId w:val="1"/>
        </w:numPr>
        <w:spacing w:line="259" w:lineRule="auto"/>
        <w:ind w:left="720" w:hanging="360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Proširiti svjesnost o važnosti prehrane i zdravog načina života koji utječu na koncentraciju glukoze u krvi</w:t>
      </w:r>
    </w:p>
    <w:p w:rsidR="00000000" w:rsidDel="00000000" w:rsidP="00000000" w:rsidRDefault="00000000" w:rsidRPr="00000000" w14:paraId="000000C5">
      <w:pPr>
        <w:spacing w:line="259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line="259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line="259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line="259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Style w:val="Heading2"/>
        <w:spacing w:line="259" w:lineRule="auto"/>
        <w:rPr>
          <w:rFonts w:ascii="Roboto" w:cs="Roboto" w:eastAsia="Roboto" w:hAnsi="Roboto"/>
          <w:b w:val="1"/>
        </w:rPr>
      </w:pPr>
      <w:bookmarkStart w:colFirst="0" w:colLast="0" w:name="_a26embdbtopw" w:id="20"/>
      <w:bookmarkEnd w:id="20"/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3.3. Istraživačka pitanja i hipoteza</w:t>
      </w:r>
    </w:p>
    <w:p w:rsidR="00000000" w:rsidDel="00000000" w:rsidP="00000000" w:rsidRDefault="00000000" w:rsidRPr="00000000" w14:paraId="000000C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after="160" w:line="259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Istraživačka pitanja koja se odnose na ovaj rad su sljedeća:</w:t>
      </w:r>
    </w:p>
    <w:p w:rsidR="00000000" w:rsidDel="00000000" w:rsidP="00000000" w:rsidRDefault="00000000" w:rsidRPr="00000000" w14:paraId="000000CD">
      <w:pPr>
        <w:spacing w:after="160" w:line="259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 „Znaju li ispitanici što je glukoza?“ , „Koliko ispitanih ljudi imaju visoku koncentraciju glukoze u krvi?“, „Kako kontrolirati koncentraciju glukoze u krvi?“ …</w:t>
      </w:r>
    </w:p>
    <w:p w:rsidR="00000000" w:rsidDel="00000000" w:rsidP="00000000" w:rsidRDefault="00000000" w:rsidRPr="00000000" w14:paraId="000000CE">
      <w:pPr>
        <w:spacing w:after="160" w:line="259" w:lineRule="auto"/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Hipoteza: </w:t>
      </w:r>
      <w:r w:rsidDel="00000000" w:rsidR="00000000" w:rsidRPr="00000000">
        <w:rPr>
          <w:rFonts w:ascii="Roboto" w:cs="Roboto" w:eastAsia="Roboto" w:hAnsi="Roboto"/>
          <w:color w:val="0d0d0d"/>
          <w:sz w:val="28"/>
          <w:szCs w:val="28"/>
          <w:highlight w:val="white"/>
          <w:rtl w:val="0"/>
        </w:rPr>
        <w:t xml:space="preserve">Velik udio ljudi ima povišenu koncentraciju glukoze u krvi zbog nepravilne prehrane, nedostatka tjelesne aktivnosti ili genetske predispozicije.</w:t>
      </w:r>
    </w:p>
    <w:p w:rsidR="00000000" w:rsidDel="00000000" w:rsidP="00000000" w:rsidRDefault="00000000" w:rsidRPr="00000000" w14:paraId="000000CF">
      <w:pPr>
        <w:spacing w:after="160" w:line="259" w:lineRule="auto"/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160" w:line="259" w:lineRule="auto"/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after="160" w:line="259" w:lineRule="auto"/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Style w:val="Heading2"/>
        <w:spacing w:after="160" w:line="259" w:lineRule="auto"/>
        <w:rPr>
          <w:rFonts w:ascii="Roboto" w:cs="Roboto" w:eastAsia="Roboto" w:hAnsi="Roboto"/>
          <w:b w:val="1"/>
        </w:rPr>
      </w:pPr>
      <w:bookmarkStart w:colFirst="0" w:colLast="0" w:name="_1tu67ysriyzk" w:id="21"/>
      <w:bookmarkEnd w:id="21"/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3.4. Opis metoda i tehnika</w:t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0d0d0d"/>
          <w:sz w:val="28"/>
          <w:szCs w:val="28"/>
          <w:highlight w:val="white"/>
          <w:rtl w:val="0"/>
        </w:rPr>
        <w:t xml:space="preserve">Kako bih prikupio potrebne podatke za istraživanje i provjerio hipotezu, sastavio sam anketu.</w:t>
      </w:r>
    </w:p>
    <w:p w:rsidR="00000000" w:rsidDel="00000000" w:rsidP="00000000" w:rsidRDefault="00000000" w:rsidRPr="00000000" w14:paraId="000000D6">
      <w:pPr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0d0d0d"/>
          <w:sz w:val="28"/>
          <w:szCs w:val="28"/>
          <w:highlight w:val="white"/>
          <w:rtl w:val="0"/>
        </w:rPr>
        <w:t xml:space="preserve"> Anketa se sastojala od dva dijela i bila je anonimna. Prvi dio pitanja provjeravao je razinu znanja o glukozi, dok je drugi dio istraživao osobno zdravstveno stanje ispitanika povezano sa  povišenom koncentracijom glukoze u krvi.</w:t>
      </w:r>
    </w:p>
    <w:p w:rsidR="00000000" w:rsidDel="00000000" w:rsidP="00000000" w:rsidRDefault="00000000" w:rsidRPr="00000000" w14:paraId="000000D7">
      <w:pPr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0d0d0d"/>
          <w:sz w:val="28"/>
          <w:szCs w:val="28"/>
          <w:highlight w:val="white"/>
        </w:rPr>
        <w:drawing>
          <wp:inline distB="114300" distT="114300" distL="114300" distR="114300">
            <wp:extent cx="1652336" cy="1214438"/>
            <wp:effectExtent b="0" l="0" r="0" t="0"/>
            <wp:docPr id="1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2336" cy="1214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Style w:val="Heading2"/>
        <w:rPr>
          <w:b w:val="1"/>
        </w:rPr>
      </w:pPr>
      <w:bookmarkStart w:colFirst="0" w:colLast="0" w:name="_h504ycfw9xhf" w:id="22"/>
      <w:bookmarkEnd w:id="22"/>
      <w:r w:rsidDel="00000000" w:rsidR="00000000" w:rsidRPr="00000000">
        <w:rPr>
          <w:b w:val="1"/>
          <w:rtl w:val="0"/>
        </w:rPr>
        <w:t xml:space="preserve">3.5. Sakupljanje podataka</w:t>
      </w:r>
    </w:p>
    <w:p w:rsidR="00000000" w:rsidDel="00000000" w:rsidP="00000000" w:rsidRDefault="00000000" w:rsidRPr="00000000" w14:paraId="000000D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0d0d0d"/>
          <w:sz w:val="28"/>
          <w:szCs w:val="28"/>
          <w:highlight w:val="white"/>
          <w:rtl w:val="0"/>
        </w:rPr>
        <w:t xml:space="preserve">Sve potrebne informacije za teorijski dio istraživanja pronašao sam u udžbenicima kemije i biologije, kao i u digitalnim enciklopedijama. Na temelju toga, sastavio sam vlastitu anketu za svoje istraživanje kako bih prikupio podatke potrebne za potvrđivanje ili opovrgavanje moje hipoteze.</w:t>
      </w:r>
    </w:p>
    <w:p w:rsidR="00000000" w:rsidDel="00000000" w:rsidP="00000000" w:rsidRDefault="00000000" w:rsidRPr="00000000" w14:paraId="000000DF">
      <w:pPr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Style w:val="Heading2"/>
        <w:rPr>
          <w:rFonts w:ascii="Roboto" w:cs="Roboto" w:eastAsia="Roboto" w:hAnsi="Roboto"/>
          <w:b w:val="1"/>
        </w:rPr>
      </w:pPr>
      <w:bookmarkStart w:colFirst="0" w:colLast="0" w:name="_5bxfdar5vikl" w:id="23"/>
      <w:bookmarkEnd w:id="23"/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3.6. Opis obrade podataka</w:t>
      </w:r>
    </w:p>
    <w:p w:rsidR="00000000" w:rsidDel="00000000" w:rsidP="00000000" w:rsidRDefault="00000000" w:rsidRPr="00000000" w14:paraId="000000E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0d0d0d"/>
          <w:sz w:val="28"/>
          <w:szCs w:val="28"/>
          <w:highlight w:val="white"/>
          <w:rtl w:val="0"/>
        </w:rPr>
        <w:t xml:space="preserve">Nakon završetka ankete, posvetio sam se organizaciji prikupljenih podataka koristeći grafičke metode radi lakše obrade. </w:t>
      </w:r>
    </w:p>
    <w:p w:rsidR="00000000" w:rsidDel="00000000" w:rsidP="00000000" w:rsidRDefault="00000000" w:rsidRPr="00000000" w14:paraId="000000E7">
      <w:pPr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0d0d0d"/>
          <w:sz w:val="28"/>
          <w:szCs w:val="28"/>
          <w:highlight w:val="white"/>
          <w:rtl w:val="0"/>
        </w:rPr>
        <w:t xml:space="preserve">Analizirao sam odgovore ispitanika kako bih dobio bolji uvid u rezultate istraživanja.</w:t>
      </w:r>
    </w:p>
    <w:p w:rsidR="00000000" w:rsidDel="00000000" w:rsidP="00000000" w:rsidRDefault="00000000" w:rsidRPr="00000000" w14:paraId="000000E8">
      <w:pPr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pStyle w:val="Heading2"/>
        <w:rPr>
          <w:rFonts w:ascii="Roboto" w:cs="Roboto" w:eastAsia="Roboto" w:hAnsi="Roboto"/>
          <w:b w:val="1"/>
        </w:rPr>
      </w:pPr>
      <w:bookmarkStart w:colFirst="0" w:colLast="0" w:name="_fajj91w5xkuq" w:id="24"/>
      <w:bookmarkEnd w:id="24"/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3.7. Rezultati  i interpretacija</w:t>
      </w:r>
    </w:p>
    <w:p w:rsidR="00000000" w:rsidDel="00000000" w:rsidP="00000000" w:rsidRDefault="00000000" w:rsidRPr="00000000" w14:paraId="000000E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>
          <w:rFonts w:ascii="Roboto" w:cs="Roboto" w:eastAsia="Roboto" w:hAnsi="Roboto"/>
          <w:sz w:val="30"/>
          <w:szCs w:val="30"/>
          <w:u w:val="single"/>
        </w:rPr>
      </w:pPr>
      <w:r w:rsidDel="00000000" w:rsidR="00000000" w:rsidRPr="00000000">
        <w:rPr>
          <w:rFonts w:ascii="Roboto" w:cs="Roboto" w:eastAsia="Roboto" w:hAnsi="Roboto"/>
          <w:sz w:val="30"/>
          <w:szCs w:val="30"/>
          <w:u w:val="single"/>
          <w:rtl w:val="0"/>
        </w:rPr>
        <w:t xml:space="preserve">Prvi dio pitanja:</w:t>
      </w:r>
    </w:p>
    <w:p w:rsidR="00000000" w:rsidDel="00000000" w:rsidP="00000000" w:rsidRDefault="00000000" w:rsidRPr="00000000" w14:paraId="000000F0">
      <w:pPr>
        <w:rPr>
          <w:rFonts w:ascii="Roboto" w:cs="Roboto" w:eastAsia="Roboto" w:hAnsi="Roboto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after="160" w:line="259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Prvo pitanje za ispitanike je: “Znate li što je glukoza?”. Ispitivanje je provedeno na 17 ljudi. </w:t>
      </w:r>
    </w:p>
    <w:p w:rsidR="00000000" w:rsidDel="00000000" w:rsidP="00000000" w:rsidRDefault="00000000" w:rsidRPr="00000000" w14:paraId="000000F2">
      <w:pPr>
        <w:spacing w:after="160" w:line="259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after="160" w:line="259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>
          <w:rFonts w:ascii="Roboto" w:cs="Roboto" w:eastAsia="Roboto" w:hAnsi="Roboto"/>
          <w:sz w:val="30"/>
          <w:szCs w:val="30"/>
          <w:u w:val="single"/>
        </w:rPr>
      </w:pPr>
      <w:r w:rsidDel="00000000" w:rsidR="00000000" w:rsidRPr="00000000">
        <w:rPr>
          <w:rFonts w:ascii="Roboto" w:cs="Roboto" w:eastAsia="Roboto" w:hAnsi="Roboto"/>
          <w:sz w:val="30"/>
          <w:szCs w:val="30"/>
          <w:u w:val="single"/>
        </w:rPr>
        <w:drawing>
          <wp:inline distB="114300" distT="114300" distL="114300" distR="114300">
            <wp:extent cx="5943600" cy="4457700"/>
            <wp:effectExtent b="0" l="0" r="0" t="0"/>
            <wp:docPr id="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>
          <w:rFonts w:ascii="Roboto" w:cs="Roboto" w:eastAsia="Roboto" w:hAnsi="Roboto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>
          <w:rFonts w:ascii="Roboto" w:cs="Roboto" w:eastAsia="Roboto" w:hAnsi="Roboto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>
          <w:rFonts w:ascii="Roboto" w:cs="Roboto" w:eastAsia="Roboto" w:hAnsi="Roboto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>
          <w:rFonts w:ascii="Roboto" w:cs="Roboto" w:eastAsia="Roboto" w:hAnsi="Roboto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>
          <w:rFonts w:ascii="Roboto" w:cs="Roboto" w:eastAsia="Roboto" w:hAnsi="Roboto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rPr>
          <w:rFonts w:ascii="Roboto" w:cs="Roboto" w:eastAsia="Roboto" w:hAnsi="Roboto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>
          <w:rFonts w:ascii="Roboto" w:cs="Roboto" w:eastAsia="Roboto" w:hAnsi="Roboto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>
          <w:rFonts w:ascii="Roboto" w:cs="Roboto" w:eastAsia="Roboto" w:hAnsi="Roboto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after="160" w:line="259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Drugo pitanje za ispitanike je: “Je li visoka koncentracija glukoze u krvi biti opasna?”.</w:t>
      </w:r>
    </w:p>
    <w:p w:rsidR="00000000" w:rsidDel="00000000" w:rsidP="00000000" w:rsidRDefault="00000000" w:rsidRPr="00000000" w14:paraId="000000FE">
      <w:pPr>
        <w:spacing w:after="160" w:line="259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after="160" w:line="259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pacing w:after="160" w:line="259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Treća pitanje za ispitanike je: “Kako kontrolirati koncentraciju glukoze u krvi?”.</w:t>
      </w:r>
    </w:p>
    <w:p w:rsidR="00000000" w:rsidDel="00000000" w:rsidP="00000000" w:rsidRDefault="00000000" w:rsidRPr="00000000" w14:paraId="0000010D">
      <w:pPr>
        <w:spacing w:after="160" w:line="259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after="160" w:line="259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</w:rPr>
        <w:drawing>
          <wp:inline distB="114300" distT="114300" distL="114300" distR="114300">
            <wp:extent cx="5943600" cy="4457700"/>
            <wp:effectExtent b="0" l="0" r="0" t="0"/>
            <wp:docPr id="1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after="160" w:line="259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after="160" w:line="259" w:lineRule="auto"/>
        <w:rPr>
          <w:rFonts w:ascii="Roboto" w:cs="Roboto" w:eastAsia="Roboto" w:hAnsi="Roboto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rPr>
          <w:rFonts w:ascii="Roboto" w:cs="Roboto" w:eastAsia="Roboto" w:hAnsi="Roboto"/>
          <w:sz w:val="30"/>
          <w:szCs w:val="30"/>
          <w:u w:val="single"/>
        </w:rPr>
      </w:pPr>
      <w:r w:rsidDel="00000000" w:rsidR="00000000" w:rsidRPr="00000000">
        <w:rPr>
          <w:rFonts w:ascii="Roboto" w:cs="Roboto" w:eastAsia="Roboto" w:hAnsi="Roboto"/>
          <w:sz w:val="30"/>
          <w:szCs w:val="30"/>
          <w:u w:val="single"/>
          <w:rtl w:val="0"/>
        </w:rPr>
        <w:t xml:space="preserve">Drugi dio pitanja:</w:t>
      </w:r>
    </w:p>
    <w:p w:rsidR="00000000" w:rsidDel="00000000" w:rsidP="00000000" w:rsidRDefault="00000000" w:rsidRPr="00000000" w14:paraId="00000114">
      <w:pPr>
        <w:rPr>
          <w:rFonts w:ascii="Roboto" w:cs="Roboto" w:eastAsia="Roboto" w:hAnsi="Roboto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>
          <w:rFonts w:ascii="Roboto" w:cs="Roboto" w:eastAsia="Roboto" w:hAnsi="Roboto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spacing w:after="160" w:line="259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Prvo pitanje za ispitanike je: “Imate li visoku koncentraciju glukoze u krvi?”.</w:t>
      </w:r>
    </w:p>
    <w:p w:rsidR="00000000" w:rsidDel="00000000" w:rsidP="00000000" w:rsidRDefault="00000000" w:rsidRPr="00000000" w14:paraId="00000117">
      <w:pPr>
        <w:spacing w:after="160" w:line="259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after="160" w:line="259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</w:rPr>
        <w:drawing>
          <wp:inline distB="114300" distT="114300" distL="114300" distR="114300">
            <wp:extent cx="5943600" cy="4457700"/>
            <wp:effectExtent b="0" l="0" r="0" t="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pacing w:after="160" w:line="259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spacing w:after="160" w:line="259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after="160" w:line="259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spacing w:after="160" w:line="259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spacing w:after="160" w:line="259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spacing w:after="160" w:line="259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spacing w:after="160" w:line="259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Drugo pitanje za ispitanike je: “Ako je odgovor na prošlo pitanje Da, smatrate li da ste vi odgovorni za to ili je kriva genetska predispozicija?”.</w:t>
      </w:r>
    </w:p>
    <w:p w:rsidR="00000000" w:rsidDel="00000000" w:rsidP="00000000" w:rsidRDefault="00000000" w:rsidRPr="00000000" w14:paraId="00000120">
      <w:pPr>
        <w:spacing w:after="160" w:line="259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spacing w:after="160" w:line="259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spacing w:after="160" w:line="259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</w:rPr>
        <w:drawing>
          <wp:inline distB="114300" distT="114300" distL="114300" distR="114300">
            <wp:extent cx="5943600" cy="4457700"/>
            <wp:effectExtent b="0" l="0" r="0" t="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after="160" w:line="259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pacing w:after="160" w:line="259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spacing w:after="160" w:line="259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spacing w:after="160" w:line="259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spacing w:after="160" w:line="259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spacing w:after="160" w:line="259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Treće pitanje za ispitanike je: “Je li vam doktor ikad rekao da graničite sa dijabetesom?”.</w:t>
      </w:r>
    </w:p>
    <w:p w:rsidR="00000000" w:rsidDel="00000000" w:rsidP="00000000" w:rsidRDefault="00000000" w:rsidRPr="00000000" w14:paraId="00000129">
      <w:pPr>
        <w:spacing w:after="160" w:line="259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spacing w:after="160" w:line="259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spacing w:after="160" w:line="259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</w:rPr>
        <w:drawing>
          <wp:inline distB="114300" distT="114300" distL="114300" distR="114300">
            <wp:extent cx="5943600" cy="4457700"/>
            <wp:effectExtent b="0" l="0" r="0" t="0"/>
            <wp:docPr id="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spacing w:after="160" w:line="259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after="160" w:line="259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after="160" w:line="259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spacing w:after="160" w:line="259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pStyle w:val="Heading2"/>
        <w:spacing w:after="160" w:line="259" w:lineRule="auto"/>
        <w:rPr>
          <w:rFonts w:ascii="Roboto" w:cs="Roboto" w:eastAsia="Roboto" w:hAnsi="Roboto"/>
          <w:b w:val="1"/>
        </w:rPr>
      </w:pPr>
      <w:bookmarkStart w:colFirst="0" w:colLast="0" w:name="_3ymzn8hj02kt" w:id="25"/>
      <w:bookmarkEnd w:id="25"/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3.8. Zaključak empirijskog dijela</w:t>
      </w:r>
    </w:p>
    <w:p w:rsidR="00000000" w:rsidDel="00000000" w:rsidP="00000000" w:rsidRDefault="00000000" w:rsidRPr="00000000" w14:paraId="000001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0d0d0d"/>
          <w:sz w:val="28"/>
          <w:szCs w:val="28"/>
          <w:highlight w:val="white"/>
          <w:rtl w:val="0"/>
        </w:rPr>
        <w:t xml:space="preserve">Nakon analize svih podataka, potvrdio sam svoju hipotezu. Od 17 ispitanika troje su znali da imaju povišenu koncentraciju glukoze u krvi. Također, primijetio sam da ljudi ne znaju dovoljno o glukozi i važnosti njene koncentracije u krvi kao i o mogućim zdravstvenim problemima ukoliko nije u normalnim vrijednostima.</w:t>
      </w:r>
    </w:p>
    <w:p w:rsidR="00000000" w:rsidDel="00000000" w:rsidP="00000000" w:rsidRDefault="00000000" w:rsidRPr="00000000" w14:paraId="00000134">
      <w:pPr>
        <w:pStyle w:val="Heading1"/>
        <w:rPr>
          <w:rFonts w:ascii="Roboto" w:cs="Roboto" w:eastAsia="Roboto" w:hAnsi="Roboto"/>
        </w:rPr>
      </w:pPr>
      <w:bookmarkStart w:colFirst="0" w:colLast="0" w:name="_edyict7w1rsh" w:id="26"/>
      <w:bookmarkEnd w:id="26"/>
      <w:r w:rsidDel="00000000" w:rsidR="00000000" w:rsidRPr="00000000">
        <w:rPr>
          <w:rFonts w:ascii="Roboto" w:cs="Roboto" w:eastAsia="Roboto" w:hAnsi="Roboto"/>
          <w:rtl w:val="0"/>
        </w:rPr>
        <w:t xml:space="preserve">4. Zaključak</w:t>
      </w:r>
    </w:p>
    <w:p w:rsidR="00000000" w:rsidDel="00000000" w:rsidP="00000000" w:rsidRDefault="00000000" w:rsidRPr="00000000" w14:paraId="000001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pStyle w:val="Heading2"/>
        <w:rPr>
          <w:rFonts w:ascii="Roboto" w:cs="Roboto" w:eastAsia="Roboto" w:hAnsi="Roboto"/>
          <w:b w:val="1"/>
        </w:rPr>
      </w:pPr>
      <w:bookmarkStart w:colFirst="0" w:colLast="0" w:name="_nkrwjzmlct0r" w:id="27"/>
      <w:bookmarkEnd w:id="27"/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4.1. Sažetak utvrđenih činjenica</w:t>
      </w:r>
    </w:p>
    <w:p w:rsidR="00000000" w:rsidDel="00000000" w:rsidP="00000000" w:rsidRDefault="00000000" w:rsidRPr="00000000" w14:paraId="000001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0d0d0d"/>
          <w:sz w:val="28"/>
          <w:szCs w:val="28"/>
          <w:highlight w:val="white"/>
          <w:rtl w:val="0"/>
        </w:rPr>
        <w:t xml:space="preserve">Glukoza je jednostavni šećer potreban za normalno funkcioniranje ljudskog organizma pružajući energiju potrebnu za sve metaboličke procese. Međutim, njezina neravnoteža može rezultirati zdravstvenim problemima. Stoga je ključno brinuti se o vlastitom zdravlju da se ne bi pojavili problemi.  Zdrava prehrana i redovita tjelesna aktivnost ključni su faktori za održavanje stabilne razine glukoze u krvi.  Nedostatak znanja o važnosti glukoze i njezinim učincima može dovesti do neodgovarajućih prehrambenih navika i loših životnih navika. Edukacija i osvještavanje javnosti ključni su kako bi se potaknula briga o vlastitom zdravlju i prevencija zdravstvenih problema.</w:t>
      </w:r>
    </w:p>
    <w:p w:rsidR="00000000" w:rsidDel="00000000" w:rsidP="00000000" w:rsidRDefault="00000000" w:rsidRPr="00000000" w14:paraId="0000013A">
      <w:pPr>
        <w:rPr>
          <w:rFonts w:ascii="Roboto" w:cs="Roboto" w:eastAsia="Roboto" w:hAnsi="Roboto"/>
          <w:color w:val="0d0d0d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rPr>
          <w:rFonts w:ascii="Roboto" w:cs="Roboto" w:eastAsia="Roboto" w:hAnsi="Roboto"/>
          <w:color w:val="0d0d0d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rPr>
          <w:rFonts w:ascii="Roboto" w:cs="Roboto" w:eastAsia="Roboto" w:hAnsi="Roboto"/>
          <w:color w:val="0d0d0d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pStyle w:val="Heading2"/>
        <w:rPr>
          <w:rFonts w:ascii="Roboto" w:cs="Roboto" w:eastAsia="Roboto" w:hAnsi="Roboto"/>
          <w:b w:val="1"/>
        </w:rPr>
      </w:pPr>
      <w:bookmarkStart w:colFirst="0" w:colLast="0" w:name="_5fia6umlsi58" w:id="28"/>
      <w:bookmarkEnd w:id="28"/>
      <w:r w:rsidDel="00000000" w:rsidR="00000000" w:rsidRPr="00000000">
        <w:rPr>
          <w:rFonts w:ascii="Roboto" w:cs="Roboto" w:eastAsia="Roboto" w:hAnsi="Roboto"/>
          <w:b w:val="1"/>
          <w:color w:val="0d0d0d"/>
          <w:highlight w:val="white"/>
          <w:rtl w:val="0"/>
        </w:rPr>
        <w:t xml:space="preserve">4.2.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Vrednovanje ostvarenoga te kritički pogled na rezultate</w:t>
      </w:r>
    </w:p>
    <w:p w:rsidR="00000000" w:rsidDel="00000000" w:rsidP="00000000" w:rsidRDefault="00000000" w:rsidRPr="00000000" w14:paraId="000001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0d0d0d"/>
          <w:sz w:val="28"/>
          <w:szCs w:val="28"/>
          <w:highlight w:val="white"/>
          <w:rtl w:val="0"/>
        </w:rPr>
        <w:t xml:space="preserve">Vjerujem da je ovo istraživanje dobro provedeno i da sam uspješno riješio sve zadatke. Ipak, smatram da bi rezultati ankete i istraživanja bili još pouzdaniji da je veći broj ljudi sudjelovao u anketi.</w:t>
      </w:r>
    </w:p>
    <w:p w:rsidR="00000000" w:rsidDel="00000000" w:rsidP="00000000" w:rsidRDefault="00000000" w:rsidRPr="00000000" w14:paraId="00000141">
      <w:pPr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rPr>
          <w:rFonts w:ascii="Roboto" w:cs="Roboto" w:eastAsia="Roboto" w:hAnsi="Roboto"/>
          <w:b w:val="1"/>
          <w:color w:val="0d0d0d"/>
          <w:sz w:val="32"/>
          <w:szCs w:val="32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32"/>
          <w:szCs w:val="32"/>
          <w:highlight w:val="white"/>
          <w:rtl w:val="0"/>
        </w:rPr>
        <w:t xml:space="preserve">4.3. Napomena o neriješenim pitanjima</w:t>
      </w:r>
    </w:p>
    <w:p w:rsidR="00000000" w:rsidDel="00000000" w:rsidP="00000000" w:rsidRDefault="00000000" w:rsidRPr="00000000" w14:paraId="00000145">
      <w:pPr>
        <w:rPr>
          <w:rFonts w:ascii="Roboto" w:cs="Roboto" w:eastAsia="Roboto" w:hAnsi="Roboto"/>
          <w:b w:val="1"/>
          <w:color w:val="0d0d0d"/>
          <w:sz w:val="32"/>
          <w:szCs w:val="3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rPr>
          <w:rFonts w:ascii="Roboto" w:cs="Roboto" w:eastAsia="Roboto" w:hAnsi="Roboto"/>
          <w:b w:val="1"/>
          <w:color w:val="0d0d0d"/>
          <w:sz w:val="32"/>
          <w:szCs w:val="3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rPr>
          <w:rFonts w:ascii="Roboto" w:cs="Roboto" w:eastAsia="Roboto" w:hAnsi="Roboto"/>
          <w:color w:val="0d0d0d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highlight w:val="white"/>
          <w:rtl w:val="0"/>
        </w:rPr>
        <w:t xml:space="preserve">Sva su pitanja odgovorena prema anketi.</w:t>
      </w:r>
    </w:p>
    <w:p w:rsidR="00000000" w:rsidDel="00000000" w:rsidP="00000000" w:rsidRDefault="00000000" w:rsidRPr="00000000" w14:paraId="00000148">
      <w:pPr>
        <w:pStyle w:val="Heading2"/>
        <w:rPr>
          <w:rFonts w:ascii="Roboto" w:cs="Roboto" w:eastAsia="Roboto" w:hAnsi="Roboto"/>
          <w:b w:val="1"/>
        </w:rPr>
      </w:pPr>
      <w:bookmarkStart w:colFirst="0" w:colLast="0" w:name="_7l2anrqda2m0" w:id="29"/>
      <w:bookmarkEnd w:id="29"/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4.4. Ocjena primjenjivosti rezultata</w:t>
      </w:r>
    </w:p>
    <w:p w:rsidR="00000000" w:rsidDel="00000000" w:rsidP="00000000" w:rsidRDefault="00000000" w:rsidRPr="00000000" w14:paraId="0000014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line="420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line="420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line="420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rPr>
          <w:rFonts w:ascii="Roboto" w:cs="Roboto" w:eastAsia="Roboto" w:hAnsi="Roboto"/>
          <w:sz w:val="34"/>
          <w:szCs w:val="34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Mislim da je ovo istraživanje izuzetno korisno. S obzirom na rezultate koji pokazuju veliku zastupljenost povišene koncentracije glukoze u krvi među ispitanicima, što ima negativne posljedice po njihovo zdravlje. Vjerujem da je sudjelovanje u ovoj anketi potaknulo mnoge da ozbiljnije razmisle o važnosti koncentracije glukoze u krvi i da obrate pažnju na svoje prehrambene navike.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line="420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line="420" w:lineRule="auto"/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line="420" w:lineRule="auto"/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pStyle w:val="Heading2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line="420" w:lineRule="auto"/>
        <w:rPr>
          <w:rFonts w:ascii="Roboto" w:cs="Roboto" w:eastAsia="Roboto" w:hAnsi="Roboto"/>
          <w:b w:val="1"/>
        </w:rPr>
      </w:pPr>
      <w:bookmarkStart w:colFirst="0" w:colLast="0" w:name="_8e7drso1ykz" w:id="30"/>
      <w:bookmarkEnd w:id="30"/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4.5. Prijedlozi za praksu</w:t>
      </w:r>
    </w:p>
    <w:p w:rsidR="00000000" w:rsidDel="00000000" w:rsidP="00000000" w:rsidRDefault="00000000" w:rsidRPr="00000000" w14:paraId="000001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Smatram da bi se ovakvo istraživanje trebalo provesti na puno većem broju ispitanika te tako doći do što točnijih rezultata. Prema podacima svjetske zdravstvene organizacije (WHO) u Hrvatskoj je registrirano oko 600 000 dijabetičara, dok ih u svijetu ima preko 400 milijuna.</w:t>
      </w:r>
    </w:p>
    <w:p w:rsidR="00000000" w:rsidDel="00000000" w:rsidP="00000000" w:rsidRDefault="00000000" w:rsidRPr="00000000" w14:paraId="00000153">
      <w:pPr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Svako ovakvo istraživanje je dobrodošlo, a postoji puno ljudi koji bez znanja imaju probleme sa koncentracijom glukoze u krvi.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rPr>
          <w:rFonts w:ascii="Roboto" w:cs="Roboto" w:eastAsia="Roboto" w:hAnsi="Roboto"/>
          <w:color w:val="0d0d0d"/>
          <w:sz w:val="34"/>
          <w:szCs w:val="34"/>
          <w:highlight w:val="white"/>
        </w:rPr>
      </w:pP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t xml:space="preserve">Uz istraživanja su svakakvo dobrodošle i edukacije o zdravom načinu života.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line="420" w:lineRule="auto"/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line="420" w:lineRule="auto"/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line="420" w:lineRule="auto"/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line="420" w:lineRule="auto"/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pStyle w:val="Heading2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line="420" w:lineRule="auto"/>
        <w:rPr>
          <w:rFonts w:ascii="Roboto" w:cs="Roboto" w:eastAsia="Roboto" w:hAnsi="Roboto"/>
          <w:b w:val="1"/>
        </w:rPr>
      </w:pPr>
      <w:bookmarkStart w:colFirst="0" w:colLast="0" w:name="_i887elfakw2" w:id="31"/>
      <w:bookmarkEnd w:id="31"/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4.6. Prijedlozi za daljnje istraživanje</w:t>
      </w:r>
    </w:p>
    <w:p w:rsidR="00000000" w:rsidDel="00000000" w:rsidP="00000000" w:rsidRDefault="00000000" w:rsidRPr="00000000" w14:paraId="000001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rPr/>
      </w:pPr>
      <w:r w:rsidDel="00000000" w:rsidR="00000000" w:rsidRPr="00000000">
        <w:rPr>
          <w:rtl w:val="0"/>
        </w:rPr>
        <w:t xml:space="preserve">Uz prijedlog za ispitivanje koncentracije glukoze u krvi na većem broju ispitanika da bi dobili što točnije rezultate, svakako su dobrodošla ispitivanja i ankete o saznanju ljudi koliko neki drugi spojevi utječu na zdravlje organizma, poput željeza ili masnoće u krvi.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rPr>
          <w:rFonts w:ascii="Roboto" w:cs="Roboto" w:eastAsia="Roboto" w:hAnsi="Roboto"/>
          <w:color w:val="0d0d0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pStyle w:val="Heading1"/>
        <w:rPr>
          <w:rFonts w:ascii="Roboto" w:cs="Roboto" w:eastAsia="Roboto" w:hAnsi="Roboto"/>
        </w:rPr>
      </w:pPr>
      <w:bookmarkStart w:colFirst="0" w:colLast="0" w:name="_z5awda2erf39" w:id="32"/>
      <w:bookmarkEnd w:id="32"/>
      <w:r w:rsidDel="00000000" w:rsidR="00000000" w:rsidRPr="00000000">
        <w:rPr>
          <w:rFonts w:ascii="Roboto" w:cs="Roboto" w:eastAsia="Roboto" w:hAnsi="Roboto"/>
          <w:rtl w:val="0"/>
        </w:rPr>
        <w:t xml:space="preserve">5. Izvori i literatura</w:t>
      </w:r>
    </w:p>
    <w:p w:rsidR="00000000" w:rsidDel="00000000" w:rsidP="00000000" w:rsidRDefault="00000000" w:rsidRPr="00000000" w14:paraId="000001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Prethodna saznanja o temi</w:t>
      </w:r>
    </w:p>
    <w:p w:rsidR="00000000" w:rsidDel="00000000" w:rsidP="00000000" w:rsidRDefault="00000000" w:rsidRPr="00000000" w14:paraId="00000166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Hrvatska enciklpedija</w:t>
      </w:r>
    </w:p>
    <w:p w:rsidR="00000000" w:rsidDel="00000000" w:rsidP="00000000" w:rsidRDefault="00000000" w:rsidRPr="00000000" w14:paraId="00000167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Wikipedia</w:t>
      </w:r>
    </w:p>
    <w:p w:rsidR="00000000" w:rsidDel="00000000" w:rsidP="00000000" w:rsidRDefault="00000000" w:rsidRPr="00000000" w14:paraId="00000168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mediligo.hr</w:t>
      </w:r>
    </w:p>
    <w:p w:rsidR="00000000" w:rsidDel="00000000" w:rsidP="00000000" w:rsidRDefault="00000000" w:rsidRPr="00000000" w14:paraId="00000169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Udžbenik iz kemije</w:t>
      </w:r>
    </w:p>
    <w:p w:rsidR="00000000" w:rsidDel="00000000" w:rsidP="00000000" w:rsidRDefault="00000000" w:rsidRPr="00000000" w14:paraId="0000016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spacing w:after="160" w:line="259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Roboto"/>
  <w:font w:name="Calibri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3"/>
      <w:numFmt w:val="bullet"/>
      <w:lvlText w:val="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4"/>
      <w:numFmt w:val="bullet"/>
      <w:lvlText w:val="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tabs>
        <w:tab w:val="right" w:leader="none" w:pos="8777"/>
      </w:tabs>
      <w:spacing w:after="120" w:before="400" w:lineRule="auto"/>
      <w:ind w:left="720" w:hanging="360"/>
    </w:pPr>
    <w:rPr>
      <w:b w:val="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tabs>
        <w:tab w:val="right" w:leader="none" w:pos="8777"/>
      </w:tabs>
      <w:spacing w:after="120" w:before="360" w:lineRule="auto"/>
      <w:ind w:left="720" w:hanging="360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jpg"/><Relationship Id="rId10" Type="http://schemas.openxmlformats.org/officeDocument/2006/relationships/image" Target="media/image5.jpg"/><Relationship Id="rId13" Type="http://schemas.openxmlformats.org/officeDocument/2006/relationships/image" Target="media/image13.pn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7" Type="http://schemas.openxmlformats.org/officeDocument/2006/relationships/image" Target="media/image12.png"/><Relationship Id="rId16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18" Type="http://schemas.openxmlformats.org/officeDocument/2006/relationships/image" Target="media/image11.png"/><Relationship Id="rId7" Type="http://schemas.openxmlformats.org/officeDocument/2006/relationships/image" Target="media/image9.jpg"/><Relationship Id="rId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